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B48B" w14:textId="77777777" w:rsidR="00F76891" w:rsidRPr="00F76891" w:rsidRDefault="00F76891" w:rsidP="00484D1D">
      <w:pPr>
        <w:pStyle w:val="Nagwek1"/>
      </w:pPr>
      <w:bookmarkStart w:id="0" w:name="_Toc4617174"/>
    </w:p>
    <w:p w14:paraId="173CD73B" w14:textId="77777777" w:rsidR="00F76891" w:rsidRPr="00F76891" w:rsidRDefault="00F76891" w:rsidP="00484D1D">
      <w:pPr>
        <w:pStyle w:val="Nagwek1"/>
      </w:pPr>
    </w:p>
    <w:p w14:paraId="3812A0E7" w14:textId="77777777" w:rsidR="00F76891" w:rsidRPr="00F76891" w:rsidRDefault="00F76891" w:rsidP="00484D1D">
      <w:pPr>
        <w:pStyle w:val="Nagwek1"/>
      </w:pPr>
    </w:p>
    <w:p w14:paraId="1A4BB6AB" w14:textId="77777777" w:rsidR="00F76891" w:rsidRPr="00BB2291" w:rsidRDefault="00F76891" w:rsidP="00F76891">
      <w:pPr>
        <w:pStyle w:val="Nagwek1"/>
        <w:jc w:val="center"/>
        <w:rPr>
          <w:sz w:val="96"/>
          <w:szCs w:val="96"/>
          <w:u w:val="single"/>
          <w:lang w:eastAsia="pl-PL"/>
        </w:rPr>
      </w:pPr>
      <w:bookmarkStart w:id="1" w:name="_Toc4617172"/>
      <w:bookmarkStart w:id="2" w:name="_Toc9093925"/>
      <w:r w:rsidRPr="00BB2291">
        <w:rPr>
          <w:sz w:val="96"/>
          <w:szCs w:val="96"/>
          <w:u w:val="single"/>
          <w:lang w:eastAsia="pl-PL"/>
        </w:rPr>
        <w:t>HAMAV</w:t>
      </w:r>
      <w:bookmarkEnd w:id="1"/>
      <w:bookmarkEnd w:id="2"/>
      <w:r w:rsidRPr="00BB2291">
        <w:rPr>
          <w:sz w:val="96"/>
          <w:szCs w:val="96"/>
          <w:u w:val="single"/>
          <w:lang w:eastAsia="pl-PL"/>
        </w:rPr>
        <w:t xml:space="preserve"> </w:t>
      </w:r>
    </w:p>
    <w:p w14:paraId="00090B8A" w14:textId="303E5384" w:rsidR="00F76891" w:rsidRPr="007518F3" w:rsidRDefault="00F76891" w:rsidP="007518F3">
      <w:pPr>
        <w:jc w:val="center"/>
        <w:rPr>
          <w:sz w:val="32"/>
          <w:szCs w:val="32"/>
          <w:lang w:eastAsia="pl-PL"/>
        </w:rPr>
      </w:pPr>
      <w:r w:rsidRPr="00AD62DE">
        <w:rPr>
          <w:color w:val="2F5496" w:themeColor="accent1" w:themeShade="BF"/>
          <w:sz w:val="36"/>
          <w:szCs w:val="36"/>
        </w:rPr>
        <w:t>High Altitude Micro Air Vehicle</w:t>
      </w:r>
      <w:r w:rsidRPr="007518F3">
        <w:rPr>
          <w:sz w:val="32"/>
          <w:szCs w:val="32"/>
          <w:lang w:eastAsia="pl-PL"/>
        </w:rPr>
        <w:t xml:space="preserve"> </w:t>
      </w:r>
    </w:p>
    <w:p w14:paraId="760C5956" w14:textId="7C33AEB8" w:rsidR="00F76891" w:rsidRPr="007518F3" w:rsidRDefault="00F76891" w:rsidP="00F76891">
      <w:pPr>
        <w:jc w:val="center"/>
        <w:rPr>
          <w:lang w:eastAsia="pl-PL"/>
        </w:rPr>
      </w:pPr>
      <w:r w:rsidRPr="007518F3">
        <w:rPr>
          <w:lang w:eastAsia="pl-PL"/>
        </w:rPr>
        <w:t xml:space="preserve">Jan Struziński, </w:t>
      </w:r>
      <w:r w:rsidR="007518F3">
        <w:rPr>
          <w:lang w:eastAsia="pl-PL"/>
        </w:rPr>
        <w:t>Chief Engineer</w:t>
      </w:r>
      <w:r w:rsidR="007518F3" w:rsidRPr="007518F3">
        <w:rPr>
          <w:lang w:eastAsia="pl-PL"/>
        </w:rPr>
        <w:t>,</w:t>
      </w:r>
      <w:r w:rsidRPr="007518F3">
        <w:rPr>
          <w:lang w:eastAsia="pl-PL"/>
        </w:rPr>
        <w:t xml:space="preserve"> 3</w:t>
      </w:r>
      <w:r w:rsidR="007518F3">
        <w:rPr>
          <w:lang w:eastAsia="pl-PL"/>
        </w:rPr>
        <w:t>-</w:t>
      </w:r>
      <w:r w:rsidRPr="007518F3">
        <w:rPr>
          <w:lang w:eastAsia="pl-PL"/>
        </w:rPr>
        <w:t>SAT</w:t>
      </w:r>
    </w:p>
    <w:p w14:paraId="52CC3EE4" w14:textId="5742DFDD" w:rsidR="00F76891" w:rsidRPr="007518F3" w:rsidRDefault="00F76891" w:rsidP="00F76891">
      <w:pPr>
        <w:jc w:val="center"/>
        <w:rPr>
          <w:lang w:eastAsia="pl-PL"/>
        </w:rPr>
      </w:pPr>
      <w:r w:rsidRPr="007518F3">
        <w:rPr>
          <w:lang w:eastAsia="pl-PL"/>
        </w:rPr>
        <w:t xml:space="preserve">Mateusz </w:t>
      </w:r>
      <w:proofErr w:type="spellStart"/>
      <w:r w:rsidRPr="007518F3">
        <w:rPr>
          <w:lang w:eastAsia="pl-PL"/>
        </w:rPr>
        <w:t>Mazurkiewicz</w:t>
      </w:r>
      <w:proofErr w:type="spellEnd"/>
      <w:r w:rsidRPr="007518F3">
        <w:rPr>
          <w:lang w:eastAsia="pl-PL"/>
        </w:rPr>
        <w:t xml:space="preserve">, </w:t>
      </w:r>
      <w:r w:rsidR="007518F3">
        <w:rPr>
          <w:lang w:eastAsia="pl-PL"/>
        </w:rPr>
        <w:t>Team Leader</w:t>
      </w:r>
      <w:r w:rsidRPr="007518F3">
        <w:rPr>
          <w:lang w:eastAsia="pl-PL"/>
        </w:rPr>
        <w:t>, 3</w:t>
      </w:r>
      <w:r w:rsidR="007518F3">
        <w:rPr>
          <w:lang w:eastAsia="pl-PL"/>
        </w:rPr>
        <w:t>-</w:t>
      </w:r>
      <w:r w:rsidRPr="007518F3">
        <w:rPr>
          <w:lang w:eastAsia="pl-PL"/>
        </w:rPr>
        <w:t>SAT</w:t>
      </w:r>
    </w:p>
    <w:p w14:paraId="009581AE" w14:textId="2E3BEF1C" w:rsidR="00F76891" w:rsidRPr="007518F3" w:rsidRDefault="00F76891" w:rsidP="00F76891">
      <w:pPr>
        <w:jc w:val="center"/>
        <w:rPr>
          <w:lang w:eastAsia="pl-PL"/>
        </w:rPr>
      </w:pPr>
      <w:proofErr w:type="spellStart"/>
      <w:r w:rsidRPr="007518F3">
        <w:rPr>
          <w:lang w:eastAsia="pl-PL"/>
        </w:rPr>
        <w:t>Łukasz</w:t>
      </w:r>
      <w:proofErr w:type="spellEnd"/>
      <w:r w:rsidRPr="007518F3">
        <w:rPr>
          <w:lang w:eastAsia="pl-PL"/>
        </w:rPr>
        <w:t xml:space="preserve"> </w:t>
      </w:r>
      <w:proofErr w:type="spellStart"/>
      <w:r w:rsidRPr="007518F3">
        <w:rPr>
          <w:lang w:eastAsia="pl-PL"/>
        </w:rPr>
        <w:t>Gałecki</w:t>
      </w:r>
      <w:proofErr w:type="spellEnd"/>
      <w:r w:rsidRPr="007518F3">
        <w:rPr>
          <w:lang w:eastAsia="pl-PL"/>
        </w:rPr>
        <w:t xml:space="preserve">, </w:t>
      </w:r>
      <w:r w:rsidR="007518F3" w:rsidRPr="007518F3">
        <w:rPr>
          <w:lang w:eastAsia="pl-PL"/>
        </w:rPr>
        <w:t>3D Printing Expert</w:t>
      </w:r>
      <w:r w:rsidRPr="007518F3">
        <w:rPr>
          <w:lang w:eastAsia="pl-PL"/>
        </w:rPr>
        <w:t>, 3</w:t>
      </w:r>
      <w:r w:rsidR="007518F3" w:rsidRPr="007518F3">
        <w:rPr>
          <w:lang w:eastAsia="pl-PL"/>
        </w:rPr>
        <w:t>-</w:t>
      </w:r>
      <w:r w:rsidRPr="007518F3">
        <w:rPr>
          <w:lang w:eastAsia="pl-PL"/>
        </w:rPr>
        <w:t>SAT</w:t>
      </w:r>
    </w:p>
    <w:p w14:paraId="5E698235" w14:textId="77777777" w:rsidR="00F76891" w:rsidRPr="007518F3" w:rsidRDefault="00F76891" w:rsidP="00F76891"/>
    <w:p w14:paraId="0B29C00D" w14:textId="77777777" w:rsidR="00F76891" w:rsidRPr="007518F3" w:rsidRDefault="00F76891" w:rsidP="00F76891"/>
    <w:p w14:paraId="71BDCDC4" w14:textId="77777777" w:rsidR="00F76891" w:rsidRPr="007518F3" w:rsidRDefault="00F76891" w:rsidP="00F76891"/>
    <w:p w14:paraId="249DE3AB" w14:textId="77777777" w:rsidR="00F76891" w:rsidRPr="007518F3" w:rsidRDefault="00F76891" w:rsidP="00F76891"/>
    <w:p w14:paraId="596E1908" w14:textId="77777777" w:rsidR="00F76891" w:rsidRPr="007518F3" w:rsidRDefault="00F76891" w:rsidP="00F76891"/>
    <w:p w14:paraId="2F4827A6" w14:textId="77777777" w:rsidR="00F76891" w:rsidRPr="007518F3" w:rsidRDefault="00F76891" w:rsidP="00F76891"/>
    <w:p w14:paraId="0F53086D" w14:textId="77777777" w:rsidR="00F76891" w:rsidRPr="007518F3" w:rsidRDefault="00F76891" w:rsidP="00F76891"/>
    <w:p w14:paraId="129225FD" w14:textId="77777777" w:rsidR="00F76891" w:rsidRPr="007518F3" w:rsidRDefault="00F76891" w:rsidP="00F76891"/>
    <w:p w14:paraId="1710244B" w14:textId="478A490F" w:rsidR="00F76891" w:rsidRPr="007518F3" w:rsidRDefault="00F76891" w:rsidP="00F76891"/>
    <w:p w14:paraId="1F21B033" w14:textId="6A714FA5" w:rsidR="00F76891" w:rsidRPr="007518F3" w:rsidRDefault="00F76891" w:rsidP="00F76891"/>
    <w:p w14:paraId="180952D9" w14:textId="38BC0382" w:rsidR="00F76891" w:rsidRPr="007518F3" w:rsidRDefault="00F76891" w:rsidP="00F76891"/>
    <w:p w14:paraId="1FDF604E" w14:textId="5A2D7019" w:rsidR="00F76891" w:rsidRPr="007518F3" w:rsidRDefault="00F76891" w:rsidP="00F76891"/>
    <w:p w14:paraId="1C324AA6" w14:textId="6A1C5A43" w:rsidR="00F76891" w:rsidRPr="007518F3" w:rsidRDefault="00F76891" w:rsidP="00F76891"/>
    <w:p w14:paraId="5CBF9B33" w14:textId="20221816" w:rsidR="00F76891" w:rsidRPr="007518F3" w:rsidRDefault="00F76891" w:rsidP="00F76891"/>
    <w:p w14:paraId="5702C9F9" w14:textId="77777777" w:rsidR="00F76891" w:rsidRPr="007518F3" w:rsidRDefault="00F76891" w:rsidP="00F76891"/>
    <w:p w14:paraId="23890264" w14:textId="77777777" w:rsidR="00F76891" w:rsidRPr="007518F3" w:rsidRDefault="00F76891" w:rsidP="00F76891"/>
    <w:p w14:paraId="124A4D75" w14:textId="77777777" w:rsidR="00F76891" w:rsidRDefault="00F76891" w:rsidP="00F76891"/>
    <w:p w14:paraId="65C2CE37" w14:textId="77777777" w:rsidR="007518F3" w:rsidRPr="007518F3" w:rsidRDefault="007518F3" w:rsidP="00F76891"/>
    <w:sdt>
      <w:sdtPr>
        <w:rPr>
          <w:rFonts w:asciiTheme="minorHAnsi" w:eastAsiaTheme="minorHAnsi" w:hAnsiTheme="minorHAnsi" w:cstheme="minorBidi"/>
          <w:color w:val="auto"/>
          <w:sz w:val="22"/>
          <w:szCs w:val="22"/>
          <w:lang w:val="en-US" w:eastAsia="en-US"/>
        </w:rPr>
        <w:id w:val="-257214743"/>
        <w:docPartObj>
          <w:docPartGallery w:val="Table of Contents"/>
          <w:docPartUnique/>
        </w:docPartObj>
      </w:sdtPr>
      <w:sdtEndPr>
        <w:rPr>
          <w:b/>
          <w:bCs/>
        </w:rPr>
      </w:sdtEndPr>
      <w:sdtContent>
        <w:p w14:paraId="62F10D66" w14:textId="7F20CDBF" w:rsidR="00F76891" w:rsidRDefault="007518F3">
          <w:pPr>
            <w:pStyle w:val="Nagwekspisutreci"/>
          </w:pPr>
          <w:r>
            <w:t>Table of contents</w:t>
          </w:r>
        </w:p>
        <w:p w14:paraId="56B1A134" w14:textId="37EA8A27" w:rsidR="00F76891" w:rsidRDefault="00F76891">
          <w:pPr>
            <w:pStyle w:val="Spistreci1"/>
            <w:tabs>
              <w:tab w:val="right" w:leader="dot" w:pos="10790"/>
            </w:tabs>
            <w:rPr>
              <w:rFonts w:eastAsiaTheme="minorEastAsia"/>
              <w:noProof/>
              <w:lang w:val="pl-PL" w:eastAsia="pl-PL"/>
            </w:rPr>
          </w:pPr>
          <w:r>
            <w:fldChar w:fldCharType="begin"/>
          </w:r>
          <w:r>
            <w:instrText xml:space="preserve"> TOC \o "1-3" \h \z \u </w:instrText>
          </w:r>
          <w:r>
            <w:fldChar w:fldCharType="separate"/>
          </w:r>
          <w:hyperlink w:anchor="_Toc9093925" w:history="1">
            <w:r w:rsidRPr="00E27A00">
              <w:rPr>
                <w:rStyle w:val="Hipercze"/>
                <w:noProof/>
                <w:lang w:eastAsia="pl-PL"/>
              </w:rPr>
              <w:t>HAMAV</w:t>
            </w:r>
            <w:r>
              <w:rPr>
                <w:noProof/>
                <w:webHidden/>
              </w:rPr>
              <w:tab/>
            </w:r>
            <w:r>
              <w:rPr>
                <w:noProof/>
                <w:webHidden/>
              </w:rPr>
              <w:fldChar w:fldCharType="begin"/>
            </w:r>
            <w:r>
              <w:rPr>
                <w:noProof/>
                <w:webHidden/>
              </w:rPr>
              <w:instrText xml:space="preserve"> PAGEREF _Toc9093925 \h </w:instrText>
            </w:r>
            <w:r>
              <w:rPr>
                <w:noProof/>
                <w:webHidden/>
              </w:rPr>
            </w:r>
            <w:r>
              <w:rPr>
                <w:noProof/>
                <w:webHidden/>
              </w:rPr>
              <w:fldChar w:fldCharType="separate"/>
            </w:r>
            <w:r>
              <w:rPr>
                <w:noProof/>
                <w:webHidden/>
              </w:rPr>
              <w:t>1</w:t>
            </w:r>
            <w:r>
              <w:rPr>
                <w:noProof/>
                <w:webHidden/>
              </w:rPr>
              <w:fldChar w:fldCharType="end"/>
            </w:r>
          </w:hyperlink>
        </w:p>
        <w:p w14:paraId="77822014" w14:textId="5A89C9BD" w:rsidR="00F76891" w:rsidRDefault="00E9693E">
          <w:pPr>
            <w:pStyle w:val="Spistreci1"/>
            <w:tabs>
              <w:tab w:val="right" w:leader="dot" w:pos="10790"/>
            </w:tabs>
            <w:rPr>
              <w:rFonts w:eastAsiaTheme="minorEastAsia"/>
              <w:noProof/>
              <w:lang w:val="pl-PL" w:eastAsia="pl-PL"/>
            </w:rPr>
          </w:pPr>
          <w:hyperlink w:anchor="_Toc9093926" w:history="1">
            <w:r w:rsidR="007518F3">
              <w:rPr>
                <w:rStyle w:val="Hipercze"/>
                <w:noProof/>
                <w:lang w:val="pl-PL"/>
              </w:rPr>
              <w:t>Defining the problem</w:t>
            </w:r>
            <w:r w:rsidR="00F76891">
              <w:rPr>
                <w:noProof/>
                <w:webHidden/>
              </w:rPr>
              <w:tab/>
            </w:r>
            <w:r w:rsidR="00F76891">
              <w:rPr>
                <w:noProof/>
                <w:webHidden/>
              </w:rPr>
              <w:fldChar w:fldCharType="begin"/>
            </w:r>
            <w:r w:rsidR="00F76891">
              <w:rPr>
                <w:noProof/>
                <w:webHidden/>
              </w:rPr>
              <w:instrText xml:space="preserve"> PAGEREF _Toc9093926 \h </w:instrText>
            </w:r>
            <w:r w:rsidR="00F76891">
              <w:rPr>
                <w:noProof/>
                <w:webHidden/>
              </w:rPr>
            </w:r>
            <w:r w:rsidR="00F76891">
              <w:rPr>
                <w:noProof/>
                <w:webHidden/>
              </w:rPr>
              <w:fldChar w:fldCharType="separate"/>
            </w:r>
            <w:r w:rsidR="00F76891">
              <w:rPr>
                <w:noProof/>
                <w:webHidden/>
              </w:rPr>
              <w:t>2</w:t>
            </w:r>
            <w:r w:rsidR="00F76891">
              <w:rPr>
                <w:noProof/>
                <w:webHidden/>
              </w:rPr>
              <w:fldChar w:fldCharType="end"/>
            </w:r>
          </w:hyperlink>
        </w:p>
        <w:p w14:paraId="56159773" w14:textId="452AA0F3" w:rsidR="00F76891" w:rsidRDefault="00E9693E">
          <w:pPr>
            <w:pStyle w:val="Spistreci2"/>
            <w:tabs>
              <w:tab w:val="right" w:leader="dot" w:pos="10790"/>
            </w:tabs>
            <w:rPr>
              <w:rFonts w:eastAsiaTheme="minorEastAsia"/>
              <w:noProof/>
              <w:lang w:val="pl-PL" w:eastAsia="pl-PL"/>
            </w:rPr>
          </w:pPr>
          <w:hyperlink w:anchor="_Toc9093927" w:history="1">
            <w:r w:rsidR="007518F3">
              <w:rPr>
                <w:rStyle w:val="Hipercze"/>
                <w:noProof/>
              </w:rPr>
              <w:t>Identification of the problem</w:t>
            </w:r>
            <w:r w:rsidR="00F76891">
              <w:rPr>
                <w:noProof/>
                <w:webHidden/>
              </w:rPr>
              <w:tab/>
            </w:r>
            <w:r w:rsidR="00F76891">
              <w:rPr>
                <w:noProof/>
                <w:webHidden/>
              </w:rPr>
              <w:fldChar w:fldCharType="begin"/>
            </w:r>
            <w:r w:rsidR="00F76891">
              <w:rPr>
                <w:noProof/>
                <w:webHidden/>
              </w:rPr>
              <w:instrText xml:space="preserve"> PAGEREF _Toc9093927 \h </w:instrText>
            </w:r>
            <w:r w:rsidR="00F76891">
              <w:rPr>
                <w:noProof/>
                <w:webHidden/>
              </w:rPr>
            </w:r>
            <w:r w:rsidR="00F76891">
              <w:rPr>
                <w:noProof/>
                <w:webHidden/>
              </w:rPr>
              <w:fldChar w:fldCharType="separate"/>
            </w:r>
            <w:r w:rsidR="00F76891">
              <w:rPr>
                <w:noProof/>
                <w:webHidden/>
              </w:rPr>
              <w:t>2</w:t>
            </w:r>
            <w:r w:rsidR="00F76891">
              <w:rPr>
                <w:noProof/>
                <w:webHidden/>
              </w:rPr>
              <w:fldChar w:fldCharType="end"/>
            </w:r>
          </w:hyperlink>
        </w:p>
        <w:p w14:paraId="155FFE1B" w14:textId="157EC163" w:rsidR="00F76891" w:rsidRDefault="00E9693E">
          <w:pPr>
            <w:pStyle w:val="Spistreci2"/>
            <w:tabs>
              <w:tab w:val="right" w:leader="dot" w:pos="10790"/>
            </w:tabs>
            <w:rPr>
              <w:rFonts w:eastAsiaTheme="minorEastAsia"/>
              <w:noProof/>
              <w:lang w:val="pl-PL" w:eastAsia="pl-PL"/>
            </w:rPr>
          </w:pPr>
          <w:hyperlink w:anchor="_Toc9093928" w:history="1">
            <w:r w:rsidR="007518F3">
              <w:rPr>
                <w:rStyle w:val="Hipercze"/>
                <w:noProof/>
              </w:rPr>
              <w:t>Technical Overview</w:t>
            </w:r>
            <w:r w:rsidR="00F76891">
              <w:rPr>
                <w:noProof/>
                <w:webHidden/>
              </w:rPr>
              <w:tab/>
            </w:r>
            <w:r w:rsidR="00F76891">
              <w:rPr>
                <w:noProof/>
                <w:webHidden/>
              </w:rPr>
              <w:fldChar w:fldCharType="begin"/>
            </w:r>
            <w:r w:rsidR="00F76891">
              <w:rPr>
                <w:noProof/>
                <w:webHidden/>
              </w:rPr>
              <w:instrText xml:space="preserve"> PAGEREF _Toc9093928 \h </w:instrText>
            </w:r>
            <w:r w:rsidR="00F76891">
              <w:rPr>
                <w:noProof/>
                <w:webHidden/>
              </w:rPr>
            </w:r>
            <w:r w:rsidR="00F76891">
              <w:rPr>
                <w:noProof/>
                <w:webHidden/>
              </w:rPr>
              <w:fldChar w:fldCharType="separate"/>
            </w:r>
            <w:r w:rsidR="00F76891">
              <w:rPr>
                <w:noProof/>
                <w:webHidden/>
              </w:rPr>
              <w:t>2</w:t>
            </w:r>
            <w:r w:rsidR="00F76891">
              <w:rPr>
                <w:noProof/>
                <w:webHidden/>
              </w:rPr>
              <w:fldChar w:fldCharType="end"/>
            </w:r>
          </w:hyperlink>
        </w:p>
        <w:p w14:paraId="1EA417CB" w14:textId="0AB1D64E" w:rsidR="00F76891" w:rsidRDefault="00E9693E">
          <w:pPr>
            <w:pStyle w:val="Spistreci2"/>
            <w:tabs>
              <w:tab w:val="right" w:leader="dot" w:pos="10790"/>
            </w:tabs>
            <w:rPr>
              <w:rFonts w:eastAsiaTheme="minorEastAsia"/>
              <w:noProof/>
              <w:lang w:val="pl-PL" w:eastAsia="pl-PL"/>
            </w:rPr>
          </w:pPr>
          <w:hyperlink w:anchor="_Toc9093929" w:history="1">
            <w:r w:rsidR="00ED084F">
              <w:rPr>
                <w:rStyle w:val="Hipercze"/>
                <w:noProof/>
              </w:rPr>
              <w:t>Criteria</w:t>
            </w:r>
            <w:r w:rsidR="00F76891">
              <w:rPr>
                <w:noProof/>
                <w:webHidden/>
              </w:rPr>
              <w:tab/>
            </w:r>
            <w:r w:rsidR="00F76891">
              <w:rPr>
                <w:noProof/>
                <w:webHidden/>
              </w:rPr>
              <w:fldChar w:fldCharType="begin"/>
            </w:r>
            <w:r w:rsidR="00F76891">
              <w:rPr>
                <w:noProof/>
                <w:webHidden/>
              </w:rPr>
              <w:instrText xml:space="preserve"> PAGEREF _Toc9093929 \h </w:instrText>
            </w:r>
            <w:r w:rsidR="00F76891">
              <w:rPr>
                <w:noProof/>
                <w:webHidden/>
              </w:rPr>
            </w:r>
            <w:r w:rsidR="00F76891">
              <w:rPr>
                <w:noProof/>
                <w:webHidden/>
              </w:rPr>
              <w:fldChar w:fldCharType="separate"/>
            </w:r>
            <w:r w:rsidR="00F76891">
              <w:rPr>
                <w:noProof/>
                <w:webHidden/>
              </w:rPr>
              <w:t>2</w:t>
            </w:r>
            <w:r w:rsidR="00F76891">
              <w:rPr>
                <w:noProof/>
                <w:webHidden/>
              </w:rPr>
              <w:fldChar w:fldCharType="end"/>
            </w:r>
          </w:hyperlink>
        </w:p>
        <w:p w14:paraId="18319340" w14:textId="1D97D896" w:rsidR="00F76891" w:rsidRDefault="00E9693E">
          <w:pPr>
            <w:pStyle w:val="Spistreci1"/>
            <w:tabs>
              <w:tab w:val="right" w:leader="dot" w:pos="10790"/>
            </w:tabs>
            <w:rPr>
              <w:rFonts w:eastAsiaTheme="minorEastAsia"/>
              <w:noProof/>
              <w:lang w:val="pl-PL" w:eastAsia="pl-PL"/>
            </w:rPr>
          </w:pPr>
          <w:hyperlink w:anchor="_Toc9093930" w:history="1">
            <w:r w:rsidR="00AF3705">
              <w:rPr>
                <w:rStyle w:val="Hipercze"/>
                <w:noProof/>
                <w:lang w:val="pl-PL"/>
              </w:rPr>
              <w:t>Project description</w:t>
            </w:r>
            <w:r w:rsidR="00F76891">
              <w:rPr>
                <w:noProof/>
                <w:webHidden/>
              </w:rPr>
              <w:tab/>
            </w:r>
            <w:r w:rsidR="00F76891">
              <w:rPr>
                <w:noProof/>
                <w:webHidden/>
              </w:rPr>
              <w:fldChar w:fldCharType="begin"/>
            </w:r>
            <w:r w:rsidR="00F76891">
              <w:rPr>
                <w:noProof/>
                <w:webHidden/>
              </w:rPr>
              <w:instrText xml:space="preserve"> PAGEREF _Toc9093930 \h </w:instrText>
            </w:r>
            <w:r w:rsidR="00F76891">
              <w:rPr>
                <w:noProof/>
                <w:webHidden/>
              </w:rPr>
            </w:r>
            <w:r w:rsidR="00F76891">
              <w:rPr>
                <w:noProof/>
                <w:webHidden/>
              </w:rPr>
              <w:fldChar w:fldCharType="separate"/>
            </w:r>
            <w:r w:rsidR="00F76891">
              <w:rPr>
                <w:noProof/>
                <w:webHidden/>
              </w:rPr>
              <w:t>3</w:t>
            </w:r>
            <w:r w:rsidR="00F76891">
              <w:rPr>
                <w:noProof/>
                <w:webHidden/>
              </w:rPr>
              <w:fldChar w:fldCharType="end"/>
            </w:r>
          </w:hyperlink>
        </w:p>
        <w:p w14:paraId="40EAC32F" w14:textId="6DAABD8D" w:rsidR="00F76891" w:rsidRDefault="00E9693E">
          <w:pPr>
            <w:pStyle w:val="Spistreci2"/>
            <w:tabs>
              <w:tab w:val="right" w:leader="dot" w:pos="10790"/>
            </w:tabs>
            <w:rPr>
              <w:rFonts w:eastAsiaTheme="minorEastAsia"/>
              <w:noProof/>
              <w:lang w:val="pl-PL" w:eastAsia="pl-PL"/>
            </w:rPr>
          </w:pPr>
          <w:hyperlink w:anchor="_Toc9093931" w:history="1">
            <w:r w:rsidR="00AF3705">
              <w:rPr>
                <w:rStyle w:val="Hipercze"/>
                <w:noProof/>
              </w:rPr>
              <w:t>Overview</w:t>
            </w:r>
            <w:r w:rsidR="00F76891">
              <w:rPr>
                <w:noProof/>
                <w:webHidden/>
              </w:rPr>
              <w:tab/>
            </w:r>
            <w:r w:rsidR="00F76891">
              <w:rPr>
                <w:noProof/>
                <w:webHidden/>
              </w:rPr>
              <w:fldChar w:fldCharType="begin"/>
            </w:r>
            <w:r w:rsidR="00F76891">
              <w:rPr>
                <w:noProof/>
                <w:webHidden/>
              </w:rPr>
              <w:instrText xml:space="preserve"> PAGEREF _Toc9093931 \h </w:instrText>
            </w:r>
            <w:r w:rsidR="00F76891">
              <w:rPr>
                <w:noProof/>
                <w:webHidden/>
              </w:rPr>
            </w:r>
            <w:r w:rsidR="00F76891">
              <w:rPr>
                <w:noProof/>
                <w:webHidden/>
              </w:rPr>
              <w:fldChar w:fldCharType="separate"/>
            </w:r>
            <w:r w:rsidR="00F76891">
              <w:rPr>
                <w:noProof/>
                <w:webHidden/>
              </w:rPr>
              <w:t>3</w:t>
            </w:r>
            <w:r w:rsidR="00F76891">
              <w:rPr>
                <w:noProof/>
                <w:webHidden/>
              </w:rPr>
              <w:fldChar w:fldCharType="end"/>
            </w:r>
          </w:hyperlink>
        </w:p>
        <w:p w14:paraId="094EC01D" w14:textId="5A3E10F9" w:rsidR="00F76891" w:rsidRDefault="00E9693E">
          <w:pPr>
            <w:pStyle w:val="Spistreci2"/>
            <w:tabs>
              <w:tab w:val="right" w:leader="dot" w:pos="10790"/>
            </w:tabs>
            <w:rPr>
              <w:rFonts w:eastAsiaTheme="minorEastAsia"/>
              <w:noProof/>
              <w:lang w:val="pl-PL" w:eastAsia="pl-PL"/>
            </w:rPr>
          </w:pPr>
          <w:hyperlink w:anchor="_Toc9093932" w:history="1">
            <w:r w:rsidR="00BF57B7">
              <w:rPr>
                <w:rStyle w:val="Hipercze"/>
                <w:noProof/>
              </w:rPr>
              <w:t>Detailed description</w:t>
            </w:r>
            <w:r w:rsidR="00F76891">
              <w:rPr>
                <w:noProof/>
                <w:webHidden/>
              </w:rPr>
              <w:tab/>
            </w:r>
            <w:r w:rsidR="00F76891">
              <w:rPr>
                <w:noProof/>
                <w:webHidden/>
              </w:rPr>
              <w:fldChar w:fldCharType="begin"/>
            </w:r>
            <w:r w:rsidR="00F76891">
              <w:rPr>
                <w:noProof/>
                <w:webHidden/>
              </w:rPr>
              <w:instrText xml:space="preserve"> PAGEREF _Toc9093932 \h </w:instrText>
            </w:r>
            <w:r w:rsidR="00F76891">
              <w:rPr>
                <w:noProof/>
                <w:webHidden/>
              </w:rPr>
            </w:r>
            <w:r w:rsidR="00F76891">
              <w:rPr>
                <w:noProof/>
                <w:webHidden/>
              </w:rPr>
              <w:fldChar w:fldCharType="separate"/>
            </w:r>
            <w:r w:rsidR="00F76891">
              <w:rPr>
                <w:noProof/>
                <w:webHidden/>
              </w:rPr>
              <w:t>3</w:t>
            </w:r>
            <w:r w:rsidR="00F76891">
              <w:rPr>
                <w:noProof/>
                <w:webHidden/>
              </w:rPr>
              <w:fldChar w:fldCharType="end"/>
            </w:r>
          </w:hyperlink>
        </w:p>
        <w:p w14:paraId="2D2CCA70" w14:textId="43CE48D6" w:rsidR="00F76891" w:rsidRDefault="00E9693E">
          <w:pPr>
            <w:pStyle w:val="Spistreci3"/>
            <w:tabs>
              <w:tab w:val="right" w:leader="dot" w:pos="10790"/>
            </w:tabs>
            <w:rPr>
              <w:rFonts w:eastAsiaTheme="minorEastAsia"/>
              <w:noProof/>
              <w:lang w:val="pl-PL" w:eastAsia="pl-PL"/>
            </w:rPr>
          </w:pPr>
          <w:hyperlink w:anchor="_Toc9093933" w:history="1">
            <w:r w:rsidR="00BF57B7">
              <w:rPr>
                <w:rStyle w:val="Hipercze"/>
                <w:noProof/>
              </w:rPr>
              <w:t>Onboard electronics</w:t>
            </w:r>
            <w:r w:rsidR="00F76891">
              <w:rPr>
                <w:noProof/>
                <w:webHidden/>
              </w:rPr>
              <w:tab/>
            </w:r>
            <w:r w:rsidR="00F76891">
              <w:rPr>
                <w:noProof/>
                <w:webHidden/>
              </w:rPr>
              <w:fldChar w:fldCharType="begin"/>
            </w:r>
            <w:r w:rsidR="00F76891">
              <w:rPr>
                <w:noProof/>
                <w:webHidden/>
              </w:rPr>
              <w:instrText xml:space="preserve"> PAGEREF _Toc9093933 \h </w:instrText>
            </w:r>
            <w:r w:rsidR="00F76891">
              <w:rPr>
                <w:noProof/>
                <w:webHidden/>
              </w:rPr>
            </w:r>
            <w:r w:rsidR="00F76891">
              <w:rPr>
                <w:noProof/>
                <w:webHidden/>
              </w:rPr>
              <w:fldChar w:fldCharType="separate"/>
            </w:r>
            <w:r w:rsidR="00F76891">
              <w:rPr>
                <w:noProof/>
                <w:webHidden/>
              </w:rPr>
              <w:t>3</w:t>
            </w:r>
            <w:r w:rsidR="00F76891">
              <w:rPr>
                <w:noProof/>
                <w:webHidden/>
              </w:rPr>
              <w:fldChar w:fldCharType="end"/>
            </w:r>
          </w:hyperlink>
        </w:p>
        <w:p w14:paraId="2A5F037B" w14:textId="7CBCAAD6" w:rsidR="00F76891" w:rsidRDefault="00E9693E">
          <w:pPr>
            <w:pStyle w:val="Spistreci3"/>
            <w:tabs>
              <w:tab w:val="right" w:leader="dot" w:pos="10790"/>
            </w:tabs>
            <w:rPr>
              <w:rFonts w:eastAsiaTheme="minorEastAsia"/>
              <w:noProof/>
              <w:lang w:val="pl-PL" w:eastAsia="pl-PL"/>
            </w:rPr>
          </w:pPr>
          <w:hyperlink w:anchor="_Toc9093934" w:history="1">
            <w:r w:rsidR="006D4227">
              <w:rPr>
                <w:rStyle w:val="Hipercze"/>
                <w:noProof/>
              </w:rPr>
              <w:t>Software</w:t>
            </w:r>
            <w:r w:rsidR="00F76891">
              <w:rPr>
                <w:noProof/>
                <w:webHidden/>
              </w:rPr>
              <w:tab/>
            </w:r>
            <w:r w:rsidR="00F76891">
              <w:rPr>
                <w:noProof/>
                <w:webHidden/>
              </w:rPr>
              <w:fldChar w:fldCharType="begin"/>
            </w:r>
            <w:r w:rsidR="00F76891">
              <w:rPr>
                <w:noProof/>
                <w:webHidden/>
              </w:rPr>
              <w:instrText xml:space="preserve"> PAGEREF _Toc9093934 \h </w:instrText>
            </w:r>
            <w:r w:rsidR="00F76891">
              <w:rPr>
                <w:noProof/>
                <w:webHidden/>
              </w:rPr>
            </w:r>
            <w:r w:rsidR="00F76891">
              <w:rPr>
                <w:noProof/>
                <w:webHidden/>
              </w:rPr>
              <w:fldChar w:fldCharType="separate"/>
            </w:r>
            <w:r w:rsidR="00F76891">
              <w:rPr>
                <w:noProof/>
                <w:webHidden/>
              </w:rPr>
              <w:t>4</w:t>
            </w:r>
            <w:r w:rsidR="00F76891">
              <w:rPr>
                <w:noProof/>
                <w:webHidden/>
              </w:rPr>
              <w:fldChar w:fldCharType="end"/>
            </w:r>
          </w:hyperlink>
        </w:p>
        <w:p w14:paraId="1A154287" w14:textId="404E5301" w:rsidR="00F76891" w:rsidRDefault="00E9693E">
          <w:pPr>
            <w:pStyle w:val="Spistreci3"/>
            <w:tabs>
              <w:tab w:val="right" w:leader="dot" w:pos="10790"/>
            </w:tabs>
            <w:rPr>
              <w:rFonts w:eastAsiaTheme="minorEastAsia"/>
              <w:noProof/>
              <w:lang w:val="pl-PL" w:eastAsia="pl-PL"/>
            </w:rPr>
          </w:pPr>
          <w:hyperlink w:anchor="_Toc9093935" w:history="1">
            <w:r w:rsidR="006D4227">
              <w:rPr>
                <w:rStyle w:val="Hipercze"/>
                <w:noProof/>
              </w:rPr>
              <w:t>Mechanical parts</w:t>
            </w:r>
            <w:r w:rsidR="00F76891">
              <w:rPr>
                <w:noProof/>
                <w:webHidden/>
              </w:rPr>
              <w:tab/>
            </w:r>
            <w:r w:rsidR="00F76891">
              <w:rPr>
                <w:noProof/>
                <w:webHidden/>
              </w:rPr>
              <w:fldChar w:fldCharType="begin"/>
            </w:r>
            <w:r w:rsidR="00F76891">
              <w:rPr>
                <w:noProof/>
                <w:webHidden/>
              </w:rPr>
              <w:instrText xml:space="preserve"> PAGEREF _Toc9093935 \h </w:instrText>
            </w:r>
            <w:r w:rsidR="00F76891">
              <w:rPr>
                <w:noProof/>
                <w:webHidden/>
              </w:rPr>
            </w:r>
            <w:r w:rsidR="00F76891">
              <w:rPr>
                <w:noProof/>
                <w:webHidden/>
              </w:rPr>
              <w:fldChar w:fldCharType="separate"/>
            </w:r>
            <w:r w:rsidR="00F76891">
              <w:rPr>
                <w:noProof/>
                <w:webHidden/>
              </w:rPr>
              <w:t>4</w:t>
            </w:r>
            <w:r w:rsidR="00F76891">
              <w:rPr>
                <w:noProof/>
                <w:webHidden/>
              </w:rPr>
              <w:fldChar w:fldCharType="end"/>
            </w:r>
          </w:hyperlink>
        </w:p>
        <w:p w14:paraId="3CA5FB67" w14:textId="4AB71F0E" w:rsidR="00F76891" w:rsidRDefault="00E9693E">
          <w:pPr>
            <w:pStyle w:val="Spistreci2"/>
            <w:tabs>
              <w:tab w:val="right" w:leader="dot" w:pos="10790"/>
            </w:tabs>
            <w:rPr>
              <w:rFonts w:eastAsiaTheme="minorEastAsia"/>
              <w:noProof/>
              <w:lang w:val="pl-PL" w:eastAsia="pl-PL"/>
            </w:rPr>
          </w:pPr>
          <w:hyperlink w:anchor="_Toc9093936" w:history="1">
            <w:r w:rsidR="00F65819">
              <w:rPr>
                <w:rStyle w:val="Hipercze"/>
                <w:noProof/>
              </w:rPr>
              <w:t>Procedure</w:t>
            </w:r>
            <w:r w:rsidR="00F76891">
              <w:rPr>
                <w:noProof/>
                <w:webHidden/>
              </w:rPr>
              <w:tab/>
            </w:r>
            <w:r w:rsidR="00F76891">
              <w:rPr>
                <w:noProof/>
                <w:webHidden/>
              </w:rPr>
              <w:fldChar w:fldCharType="begin"/>
            </w:r>
            <w:r w:rsidR="00F76891">
              <w:rPr>
                <w:noProof/>
                <w:webHidden/>
              </w:rPr>
              <w:instrText xml:space="preserve"> PAGEREF _Toc9093936 \h </w:instrText>
            </w:r>
            <w:r w:rsidR="00F76891">
              <w:rPr>
                <w:noProof/>
                <w:webHidden/>
              </w:rPr>
            </w:r>
            <w:r w:rsidR="00F76891">
              <w:rPr>
                <w:noProof/>
                <w:webHidden/>
              </w:rPr>
              <w:fldChar w:fldCharType="separate"/>
            </w:r>
            <w:r w:rsidR="00F76891">
              <w:rPr>
                <w:noProof/>
                <w:webHidden/>
              </w:rPr>
              <w:t>5</w:t>
            </w:r>
            <w:r w:rsidR="00F76891">
              <w:rPr>
                <w:noProof/>
                <w:webHidden/>
              </w:rPr>
              <w:fldChar w:fldCharType="end"/>
            </w:r>
          </w:hyperlink>
        </w:p>
        <w:p w14:paraId="46AA6766" w14:textId="3DF965E9" w:rsidR="00F76891" w:rsidRDefault="00E9693E">
          <w:pPr>
            <w:pStyle w:val="Spistreci1"/>
            <w:tabs>
              <w:tab w:val="right" w:leader="dot" w:pos="10790"/>
            </w:tabs>
            <w:rPr>
              <w:rFonts w:eastAsiaTheme="minorEastAsia"/>
              <w:noProof/>
              <w:lang w:val="pl-PL" w:eastAsia="pl-PL"/>
            </w:rPr>
          </w:pPr>
          <w:hyperlink w:anchor="_Toc9093937" w:history="1">
            <w:r w:rsidR="00F65819">
              <w:rPr>
                <w:rStyle w:val="Hipercze"/>
                <w:noProof/>
                <w:lang w:val="pl-PL"/>
              </w:rPr>
              <w:t>Evaluation</w:t>
            </w:r>
            <w:r w:rsidR="00F76891">
              <w:rPr>
                <w:noProof/>
                <w:webHidden/>
              </w:rPr>
              <w:tab/>
            </w:r>
            <w:r w:rsidR="00F76891">
              <w:rPr>
                <w:noProof/>
                <w:webHidden/>
              </w:rPr>
              <w:fldChar w:fldCharType="begin"/>
            </w:r>
            <w:r w:rsidR="00F76891">
              <w:rPr>
                <w:noProof/>
                <w:webHidden/>
              </w:rPr>
              <w:instrText xml:space="preserve"> PAGEREF _Toc9093937 \h </w:instrText>
            </w:r>
            <w:r w:rsidR="00F76891">
              <w:rPr>
                <w:noProof/>
                <w:webHidden/>
              </w:rPr>
            </w:r>
            <w:r w:rsidR="00F76891">
              <w:rPr>
                <w:noProof/>
                <w:webHidden/>
              </w:rPr>
              <w:fldChar w:fldCharType="separate"/>
            </w:r>
            <w:r w:rsidR="00F76891">
              <w:rPr>
                <w:noProof/>
                <w:webHidden/>
              </w:rPr>
              <w:t>5</w:t>
            </w:r>
            <w:r w:rsidR="00F76891">
              <w:rPr>
                <w:noProof/>
                <w:webHidden/>
              </w:rPr>
              <w:fldChar w:fldCharType="end"/>
            </w:r>
          </w:hyperlink>
        </w:p>
        <w:p w14:paraId="124D8AC0" w14:textId="76682398" w:rsidR="00F76891" w:rsidRDefault="00E9693E">
          <w:pPr>
            <w:pStyle w:val="Spistreci2"/>
            <w:tabs>
              <w:tab w:val="right" w:leader="dot" w:pos="10790"/>
            </w:tabs>
            <w:rPr>
              <w:rFonts w:eastAsiaTheme="minorEastAsia"/>
              <w:noProof/>
              <w:lang w:val="pl-PL" w:eastAsia="pl-PL"/>
            </w:rPr>
          </w:pPr>
          <w:hyperlink w:anchor="_Toc9093938" w:history="1">
            <w:r w:rsidR="00F65819">
              <w:rPr>
                <w:rStyle w:val="Hipercze"/>
                <w:noProof/>
              </w:rPr>
              <w:t>Tests</w:t>
            </w:r>
            <w:r w:rsidR="00F76891">
              <w:rPr>
                <w:noProof/>
                <w:webHidden/>
              </w:rPr>
              <w:tab/>
            </w:r>
            <w:r w:rsidR="00F76891">
              <w:rPr>
                <w:noProof/>
                <w:webHidden/>
              </w:rPr>
              <w:fldChar w:fldCharType="begin"/>
            </w:r>
            <w:r w:rsidR="00F76891">
              <w:rPr>
                <w:noProof/>
                <w:webHidden/>
              </w:rPr>
              <w:instrText xml:space="preserve"> PAGEREF _Toc9093938 \h </w:instrText>
            </w:r>
            <w:r w:rsidR="00F76891">
              <w:rPr>
                <w:noProof/>
                <w:webHidden/>
              </w:rPr>
            </w:r>
            <w:r w:rsidR="00F76891">
              <w:rPr>
                <w:noProof/>
                <w:webHidden/>
              </w:rPr>
              <w:fldChar w:fldCharType="separate"/>
            </w:r>
            <w:r w:rsidR="00F76891">
              <w:rPr>
                <w:noProof/>
                <w:webHidden/>
              </w:rPr>
              <w:t>5</w:t>
            </w:r>
            <w:r w:rsidR="00F76891">
              <w:rPr>
                <w:noProof/>
                <w:webHidden/>
              </w:rPr>
              <w:fldChar w:fldCharType="end"/>
            </w:r>
          </w:hyperlink>
        </w:p>
        <w:p w14:paraId="43D0A14C" w14:textId="57A35FFA" w:rsidR="00F76891" w:rsidRDefault="00E9693E">
          <w:pPr>
            <w:pStyle w:val="Spistreci2"/>
            <w:tabs>
              <w:tab w:val="right" w:leader="dot" w:pos="10790"/>
            </w:tabs>
            <w:rPr>
              <w:rFonts w:eastAsiaTheme="minorEastAsia"/>
              <w:noProof/>
              <w:lang w:val="pl-PL" w:eastAsia="pl-PL"/>
            </w:rPr>
          </w:pPr>
          <w:hyperlink w:anchor="_Toc9093939" w:history="1">
            <w:r w:rsidR="00101AFB">
              <w:rPr>
                <w:rStyle w:val="Hipercze"/>
                <w:noProof/>
              </w:rPr>
              <w:t>Prototype</w:t>
            </w:r>
            <w:r w:rsidR="00F76891">
              <w:rPr>
                <w:noProof/>
                <w:webHidden/>
              </w:rPr>
              <w:tab/>
            </w:r>
            <w:r w:rsidR="00F76891">
              <w:rPr>
                <w:noProof/>
                <w:webHidden/>
              </w:rPr>
              <w:fldChar w:fldCharType="begin"/>
            </w:r>
            <w:r w:rsidR="00F76891">
              <w:rPr>
                <w:noProof/>
                <w:webHidden/>
              </w:rPr>
              <w:instrText xml:space="preserve"> PAGEREF _Toc9093939 \h </w:instrText>
            </w:r>
            <w:r w:rsidR="00F76891">
              <w:rPr>
                <w:noProof/>
                <w:webHidden/>
              </w:rPr>
            </w:r>
            <w:r w:rsidR="00F76891">
              <w:rPr>
                <w:noProof/>
                <w:webHidden/>
              </w:rPr>
              <w:fldChar w:fldCharType="separate"/>
            </w:r>
            <w:r w:rsidR="00F76891">
              <w:rPr>
                <w:noProof/>
                <w:webHidden/>
              </w:rPr>
              <w:t>6</w:t>
            </w:r>
            <w:r w:rsidR="00F76891">
              <w:rPr>
                <w:noProof/>
                <w:webHidden/>
              </w:rPr>
              <w:fldChar w:fldCharType="end"/>
            </w:r>
          </w:hyperlink>
        </w:p>
        <w:p w14:paraId="35C8A745" w14:textId="263BA44D" w:rsidR="00F76891" w:rsidRDefault="00E9693E">
          <w:pPr>
            <w:pStyle w:val="Spistreci2"/>
            <w:tabs>
              <w:tab w:val="right" w:leader="dot" w:pos="10790"/>
            </w:tabs>
            <w:rPr>
              <w:rFonts w:eastAsiaTheme="minorEastAsia"/>
              <w:noProof/>
              <w:lang w:val="pl-PL" w:eastAsia="pl-PL"/>
            </w:rPr>
          </w:pPr>
          <w:hyperlink w:anchor="_Toc9093940" w:history="1">
            <w:r w:rsidR="00101AFB">
              <w:rPr>
                <w:rStyle w:val="Hipercze"/>
                <w:noProof/>
              </w:rPr>
              <w:t>Testing and the results of phase 3</w:t>
            </w:r>
            <w:r w:rsidR="00F76891">
              <w:rPr>
                <w:noProof/>
                <w:webHidden/>
              </w:rPr>
              <w:tab/>
            </w:r>
            <w:r w:rsidR="00F76891">
              <w:rPr>
                <w:noProof/>
                <w:webHidden/>
              </w:rPr>
              <w:fldChar w:fldCharType="begin"/>
            </w:r>
            <w:r w:rsidR="00F76891">
              <w:rPr>
                <w:noProof/>
                <w:webHidden/>
              </w:rPr>
              <w:instrText xml:space="preserve"> PAGEREF _Toc9093940 \h </w:instrText>
            </w:r>
            <w:r w:rsidR="00F76891">
              <w:rPr>
                <w:noProof/>
                <w:webHidden/>
              </w:rPr>
            </w:r>
            <w:r w:rsidR="00F76891">
              <w:rPr>
                <w:noProof/>
                <w:webHidden/>
              </w:rPr>
              <w:fldChar w:fldCharType="separate"/>
            </w:r>
            <w:r w:rsidR="00F76891">
              <w:rPr>
                <w:noProof/>
                <w:webHidden/>
              </w:rPr>
              <w:t>6</w:t>
            </w:r>
            <w:r w:rsidR="00F76891">
              <w:rPr>
                <w:noProof/>
                <w:webHidden/>
              </w:rPr>
              <w:fldChar w:fldCharType="end"/>
            </w:r>
          </w:hyperlink>
        </w:p>
        <w:p w14:paraId="6DC5C08E" w14:textId="4FB4A6CF" w:rsidR="00F76891" w:rsidRDefault="00E9693E">
          <w:pPr>
            <w:pStyle w:val="Spistreci3"/>
            <w:tabs>
              <w:tab w:val="right" w:leader="dot" w:pos="10790"/>
            </w:tabs>
            <w:rPr>
              <w:rFonts w:eastAsiaTheme="minorEastAsia"/>
              <w:noProof/>
              <w:lang w:val="pl-PL" w:eastAsia="pl-PL"/>
            </w:rPr>
          </w:pPr>
          <w:hyperlink w:anchor="_Toc9093941" w:history="1">
            <w:r w:rsidR="00101AFB">
              <w:rPr>
                <w:rStyle w:val="Hipercze"/>
                <w:noProof/>
              </w:rPr>
              <w:t>Stratospheric flight</w:t>
            </w:r>
            <w:r w:rsidR="00F76891">
              <w:rPr>
                <w:noProof/>
                <w:webHidden/>
              </w:rPr>
              <w:tab/>
            </w:r>
            <w:r w:rsidR="00F76891">
              <w:rPr>
                <w:noProof/>
                <w:webHidden/>
              </w:rPr>
              <w:fldChar w:fldCharType="begin"/>
            </w:r>
            <w:r w:rsidR="00F76891">
              <w:rPr>
                <w:noProof/>
                <w:webHidden/>
              </w:rPr>
              <w:instrText xml:space="preserve"> PAGEREF _Toc9093941 \h </w:instrText>
            </w:r>
            <w:r w:rsidR="00F76891">
              <w:rPr>
                <w:noProof/>
                <w:webHidden/>
              </w:rPr>
            </w:r>
            <w:r w:rsidR="00F76891">
              <w:rPr>
                <w:noProof/>
                <w:webHidden/>
              </w:rPr>
              <w:fldChar w:fldCharType="separate"/>
            </w:r>
            <w:r w:rsidR="00F76891">
              <w:rPr>
                <w:noProof/>
                <w:webHidden/>
              </w:rPr>
              <w:t>6</w:t>
            </w:r>
            <w:r w:rsidR="00F76891">
              <w:rPr>
                <w:noProof/>
                <w:webHidden/>
              </w:rPr>
              <w:fldChar w:fldCharType="end"/>
            </w:r>
          </w:hyperlink>
        </w:p>
        <w:p w14:paraId="5678F428" w14:textId="563C8B23" w:rsidR="00F76891" w:rsidRDefault="00E9693E">
          <w:pPr>
            <w:pStyle w:val="Spistreci3"/>
            <w:tabs>
              <w:tab w:val="right" w:leader="dot" w:pos="10790"/>
            </w:tabs>
            <w:rPr>
              <w:rFonts w:eastAsiaTheme="minorEastAsia"/>
              <w:noProof/>
              <w:lang w:val="pl-PL" w:eastAsia="pl-PL"/>
            </w:rPr>
          </w:pPr>
          <w:hyperlink w:anchor="_Toc9093942" w:history="1">
            <w:r w:rsidR="00E242DA">
              <w:rPr>
                <w:rStyle w:val="Hipercze"/>
                <w:noProof/>
              </w:rPr>
              <w:t>Scientific payload</w:t>
            </w:r>
            <w:r w:rsidR="00F76891">
              <w:rPr>
                <w:noProof/>
                <w:webHidden/>
              </w:rPr>
              <w:tab/>
            </w:r>
            <w:r w:rsidR="00F76891">
              <w:rPr>
                <w:noProof/>
                <w:webHidden/>
              </w:rPr>
              <w:fldChar w:fldCharType="begin"/>
            </w:r>
            <w:r w:rsidR="00F76891">
              <w:rPr>
                <w:noProof/>
                <w:webHidden/>
              </w:rPr>
              <w:instrText xml:space="preserve"> PAGEREF _Toc9093942 \h </w:instrText>
            </w:r>
            <w:r w:rsidR="00F76891">
              <w:rPr>
                <w:noProof/>
                <w:webHidden/>
              </w:rPr>
            </w:r>
            <w:r w:rsidR="00F76891">
              <w:rPr>
                <w:noProof/>
                <w:webHidden/>
              </w:rPr>
              <w:fldChar w:fldCharType="separate"/>
            </w:r>
            <w:r w:rsidR="00F76891">
              <w:rPr>
                <w:noProof/>
                <w:webHidden/>
              </w:rPr>
              <w:t>7</w:t>
            </w:r>
            <w:r w:rsidR="00F76891">
              <w:rPr>
                <w:noProof/>
                <w:webHidden/>
              </w:rPr>
              <w:fldChar w:fldCharType="end"/>
            </w:r>
          </w:hyperlink>
        </w:p>
        <w:p w14:paraId="793B8403" w14:textId="2C972309" w:rsidR="00F76891" w:rsidRDefault="00E9693E">
          <w:pPr>
            <w:pStyle w:val="Spistreci3"/>
            <w:tabs>
              <w:tab w:val="right" w:leader="dot" w:pos="10790"/>
            </w:tabs>
            <w:rPr>
              <w:rFonts w:eastAsiaTheme="minorEastAsia"/>
              <w:noProof/>
              <w:lang w:val="pl-PL" w:eastAsia="pl-PL"/>
            </w:rPr>
          </w:pPr>
          <w:hyperlink w:anchor="_Toc9093943" w:history="1">
            <w:r w:rsidR="00E242DA">
              <w:rPr>
                <w:rStyle w:val="Hipercze"/>
                <w:noProof/>
              </w:rPr>
              <w:t>Return to the lauching site</w:t>
            </w:r>
            <w:r w:rsidR="00F76891">
              <w:rPr>
                <w:noProof/>
                <w:webHidden/>
              </w:rPr>
              <w:tab/>
            </w:r>
            <w:r w:rsidR="00F76891">
              <w:rPr>
                <w:noProof/>
                <w:webHidden/>
              </w:rPr>
              <w:fldChar w:fldCharType="begin"/>
            </w:r>
            <w:r w:rsidR="00F76891">
              <w:rPr>
                <w:noProof/>
                <w:webHidden/>
              </w:rPr>
              <w:instrText xml:space="preserve"> PAGEREF _Toc9093943 \h </w:instrText>
            </w:r>
            <w:r w:rsidR="00F76891">
              <w:rPr>
                <w:noProof/>
                <w:webHidden/>
              </w:rPr>
            </w:r>
            <w:r w:rsidR="00F76891">
              <w:rPr>
                <w:noProof/>
                <w:webHidden/>
              </w:rPr>
              <w:fldChar w:fldCharType="separate"/>
            </w:r>
            <w:r w:rsidR="00F76891">
              <w:rPr>
                <w:noProof/>
                <w:webHidden/>
              </w:rPr>
              <w:t>7</w:t>
            </w:r>
            <w:r w:rsidR="00F76891">
              <w:rPr>
                <w:noProof/>
                <w:webHidden/>
              </w:rPr>
              <w:fldChar w:fldCharType="end"/>
            </w:r>
          </w:hyperlink>
        </w:p>
        <w:p w14:paraId="7B444CFD" w14:textId="7D858F49" w:rsidR="00F76891" w:rsidRDefault="00E9693E">
          <w:pPr>
            <w:pStyle w:val="Spistreci3"/>
            <w:tabs>
              <w:tab w:val="right" w:leader="dot" w:pos="10790"/>
            </w:tabs>
            <w:rPr>
              <w:rFonts w:eastAsiaTheme="minorEastAsia"/>
              <w:noProof/>
              <w:lang w:val="pl-PL" w:eastAsia="pl-PL"/>
            </w:rPr>
          </w:pPr>
          <w:hyperlink w:anchor="_Toc9093944" w:history="1">
            <w:r w:rsidR="00E242DA">
              <w:rPr>
                <w:rStyle w:val="Hipercze"/>
                <w:noProof/>
              </w:rPr>
              <w:t>Autonomous flight</w:t>
            </w:r>
            <w:r w:rsidR="00F76891">
              <w:rPr>
                <w:noProof/>
                <w:webHidden/>
              </w:rPr>
              <w:tab/>
            </w:r>
            <w:r w:rsidR="00F76891">
              <w:rPr>
                <w:noProof/>
                <w:webHidden/>
              </w:rPr>
              <w:fldChar w:fldCharType="begin"/>
            </w:r>
            <w:r w:rsidR="00F76891">
              <w:rPr>
                <w:noProof/>
                <w:webHidden/>
              </w:rPr>
              <w:instrText xml:space="preserve"> PAGEREF _Toc9093944 \h </w:instrText>
            </w:r>
            <w:r w:rsidR="00F76891">
              <w:rPr>
                <w:noProof/>
                <w:webHidden/>
              </w:rPr>
            </w:r>
            <w:r w:rsidR="00F76891">
              <w:rPr>
                <w:noProof/>
                <w:webHidden/>
              </w:rPr>
              <w:fldChar w:fldCharType="separate"/>
            </w:r>
            <w:r w:rsidR="00F76891">
              <w:rPr>
                <w:noProof/>
                <w:webHidden/>
              </w:rPr>
              <w:t>7</w:t>
            </w:r>
            <w:r w:rsidR="00F76891">
              <w:rPr>
                <w:noProof/>
                <w:webHidden/>
              </w:rPr>
              <w:fldChar w:fldCharType="end"/>
            </w:r>
          </w:hyperlink>
        </w:p>
        <w:p w14:paraId="064A8751" w14:textId="4958A9D6" w:rsidR="00F76891" w:rsidRDefault="00E9693E">
          <w:pPr>
            <w:pStyle w:val="Spistreci3"/>
            <w:tabs>
              <w:tab w:val="right" w:leader="dot" w:pos="10790"/>
            </w:tabs>
            <w:rPr>
              <w:rFonts w:eastAsiaTheme="minorEastAsia"/>
              <w:noProof/>
              <w:lang w:val="pl-PL" w:eastAsia="pl-PL"/>
            </w:rPr>
          </w:pPr>
          <w:hyperlink w:anchor="_Toc9093945" w:history="1">
            <w:r w:rsidR="00E242DA">
              <w:rPr>
                <w:rStyle w:val="Hipercze"/>
                <w:noProof/>
              </w:rPr>
              <w:t>Radio communication</w:t>
            </w:r>
            <w:r w:rsidR="00F76891">
              <w:rPr>
                <w:noProof/>
                <w:webHidden/>
              </w:rPr>
              <w:tab/>
            </w:r>
            <w:r w:rsidR="00F76891">
              <w:rPr>
                <w:noProof/>
                <w:webHidden/>
              </w:rPr>
              <w:fldChar w:fldCharType="begin"/>
            </w:r>
            <w:r w:rsidR="00F76891">
              <w:rPr>
                <w:noProof/>
                <w:webHidden/>
              </w:rPr>
              <w:instrText xml:space="preserve"> PAGEREF _Toc9093945 \h </w:instrText>
            </w:r>
            <w:r w:rsidR="00F76891">
              <w:rPr>
                <w:noProof/>
                <w:webHidden/>
              </w:rPr>
            </w:r>
            <w:r w:rsidR="00F76891">
              <w:rPr>
                <w:noProof/>
                <w:webHidden/>
              </w:rPr>
              <w:fldChar w:fldCharType="separate"/>
            </w:r>
            <w:r w:rsidR="00F76891">
              <w:rPr>
                <w:noProof/>
                <w:webHidden/>
              </w:rPr>
              <w:t>7</w:t>
            </w:r>
            <w:r w:rsidR="00F76891">
              <w:rPr>
                <w:noProof/>
                <w:webHidden/>
              </w:rPr>
              <w:fldChar w:fldCharType="end"/>
            </w:r>
          </w:hyperlink>
        </w:p>
        <w:p w14:paraId="7435D636" w14:textId="17764CE6" w:rsidR="00F76891" w:rsidRDefault="00E9693E">
          <w:pPr>
            <w:pStyle w:val="Spistreci3"/>
            <w:tabs>
              <w:tab w:val="right" w:leader="dot" w:pos="10790"/>
            </w:tabs>
            <w:rPr>
              <w:rFonts w:eastAsiaTheme="minorEastAsia"/>
              <w:noProof/>
              <w:lang w:val="pl-PL" w:eastAsia="pl-PL"/>
            </w:rPr>
          </w:pPr>
          <w:hyperlink w:anchor="_Toc9093946" w:history="1">
            <w:r w:rsidR="00F76891" w:rsidRPr="00E27A00">
              <w:rPr>
                <w:rStyle w:val="Hipercze"/>
                <w:noProof/>
              </w:rPr>
              <w:t>Failsafe</w:t>
            </w:r>
            <w:r w:rsidR="00F76891">
              <w:rPr>
                <w:noProof/>
                <w:webHidden/>
              </w:rPr>
              <w:tab/>
            </w:r>
            <w:r w:rsidR="00F76891">
              <w:rPr>
                <w:noProof/>
                <w:webHidden/>
              </w:rPr>
              <w:fldChar w:fldCharType="begin"/>
            </w:r>
            <w:r w:rsidR="00F76891">
              <w:rPr>
                <w:noProof/>
                <w:webHidden/>
              </w:rPr>
              <w:instrText xml:space="preserve"> PAGEREF _Toc9093946 \h </w:instrText>
            </w:r>
            <w:r w:rsidR="00F76891">
              <w:rPr>
                <w:noProof/>
                <w:webHidden/>
              </w:rPr>
            </w:r>
            <w:r w:rsidR="00F76891">
              <w:rPr>
                <w:noProof/>
                <w:webHidden/>
              </w:rPr>
              <w:fldChar w:fldCharType="separate"/>
            </w:r>
            <w:r w:rsidR="00F76891">
              <w:rPr>
                <w:noProof/>
                <w:webHidden/>
              </w:rPr>
              <w:t>7</w:t>
            </w:r>
            <w:r w:rsidR="00F76891">
              <w:rPr>
                <w:noProof/>
                <w:webHidden/>
              </w:rPr>
              <w:fldChar w:fldCharType="end"/>
            </w:r>
          </w:hyperlink>
        </w:p>
        <w:p w14:paraId="5067C0C4" w14:textId="5A5C1F0B" w:rsidR="00F76891" w:rsidRDefault="00E9693E">
          <w:pPr>
            <w:pStyle w:val="Spistreci3"/>
            <w:tabs>
              <w:tab w:val="right" w:leader="dot" w:pos="10790"/>
            </w:tabs>
            <w:rPr>
              <w:rFonts w:eastAsiaTheme="minorEastAsia"/>
              <w:noProof/>
              <w:lang w:val="pl-PL" w:eastAsia="pl-PL"/>
            </w:rPr>
          </w:pPr>
          <w:hyperlink w:anchor="_Toc9093947" w:history="1">
            <w:r w:rsidR="00E242DA">
              <w:rPr>
                <w:rStyle w:val="Hipercze"/>
                <w:noProof/>
              </w:rPr>
              <w:t>Battery usage</w:t>
            </w:r>
            <w:r w:rsidR="00F76891">
              <w:rPr>
                <w:noProof/>
                <w:webHidden/>
              </w:rPr>
              <w:tab/>
            </w:r>
            <w:r w:rsidR="00F76891">
              <w:rPr>
                <w:noProof/>
                <w:webHidden/>
              </w:rPr>
              <w:fldChar w:fldCharType="begin"/>
            </w:r>
            <w:r w:rsidR="00F76891">
              <w:rPr>
                <w:noProof/>
                <w:webHidden/>
              </w:rPr>
              <w:instrText xml:space="preserve"> PAGEREF _Toc9093947 \h </w:instrText>
            </w:r>
            <w:r w:rsidR="00F76891">
              <w:rPr>
                <w:noProof/>
                <w:webHidden/>
              </w:rPr>
            </w:r>
            <w:r w:rsidR="00F76891">
              <w:rPr>
                <w:noProof/>
                <w:webHidden/>
              </w:rPr>
              <w:fldChar w:fldCharType="separate"/>
            </w:r>
            <w:r w:rsidR="00F76891">
              <w:rPr>
                <w:noProof/>
                <w:webHidden/>
              </w:rPr>
              <w:t>7</w:t>
            </w:r>
            <w:r w:rsidR="00F76891">
              <w:rPr>
                <w:noProof/>
                <w:webHidden/>
              </w:rPr>
              <w:fldChar w:fldCharType="end"/>
            </w:r>
          </w:hyperlink>
        </w:p>
        <w:p w14:paraId="375AEF74" w14:textId="30033A62" w:rsidR="00F76891" w:rsidRDefault="00E9693E">
          <w:pPr>
            <w:pStyle w:val="Spistreci2"/>
            <w:tabs>
              <w:tab w:val="right" w:leader="dot" w:pos="10790"/>
            </w:tabs>
            <w:rPr>
              <w:rFonts w:eastAsiaTheme="minorEastAsia"/>
              <w:noProof/>
              <w:lang w:val="pl-PL" w:eastAsia="pl-PL"/>
            </w:rPr>
          </w:pPr>
          <w:hyperlink w:anchor="_Toc9093948" w:history="1">
            <w:r w:rsidR="0001318E">
              <w:rPr>
                <w:rStyle w:val="Hipercze"/>
                <w:noProof/>
              </w:rPr>
              <w:t>Prototype assessment</w:t>
            </w:r>
            <w:r w:rsidR="00F76891">
              <w:rPr>
                <w:noProof/>
                <w:webHidden/>
              </w:rPr>
              <w:tab/>
            </w:r>
            <w:r w:rsidR="00F76891">
              <w:rPr>
                <w:noProof/>
                <w:webHidden/>
              </w:rPr>
              <w:fldChar w:fldCharType="begin"/>
            </w:r>
            <w:r w:rsidR="00F76891">
              <w:rPr>
                <w:noProof/>
                <w:webHidden/>
              </w:rPr>
              <w:instrText xml:space="preserve"> PAGEREF _Toc9093948 \h </w:instrText>
            </w:r>
            <w:r w:rsidR="00F76891">
              <w:rPr>
                <w:noProof/>
                <w:webHidden/>
              </w:rPr>
            </w:r>
            <w:r w:rsidR="00F76891">
              <w:rPr>
                <w:noProof/>
                <w:webHidden/>
              </w:rPr>
              <w:fldChar w:fldCharType="separate"/>
            </w:r>
            <w:r w:rsidR="00F76891">
              <w:rPr>
                <w:noProof/>
                <w:webHidden/>
              </w:rPr>
              <w:t>8</w:t>
            </w:r>
            <w:r w:rsidR="00F76891">
              <w:rPr>
                <w:noProof/>
                <w:webHidden/>
              </w:rPr>
              <w:fldChar w:fldCharType="end"/>
            </w:r>
          </w:hyperlink>
        </w:p>
        <w:p w14:paraId="36A0FD39" w14:textId="4674E22F" w:rsidR="00F76891" w:rsidRDefault="00E9693E">
          <w:pPr>
            <w:pStyle w:val="Spistreci2"/>
            <w:tabs>
              <w:tab w:val="right" w:leader="dot" w:pos="10790"/>
            </w:tabs>
            <w:rPr>
              <w:rFonts w:eastAsiaTheme="minorEastAsia"/>
              <w:noProof/>
              <w:lang w:val="pl-PL" w:eastAsia="pl-PL"/>
            </w:rPr>
          </w:pPr>
          <w:hyperlink w:anchor="_Toc9093949" w:history="1">
            <w:r w:rsidR="0001318E">
              <w:rPr>
                <w:rStyle w:val="Hipercze"/>
                <w:noProof/>
              </w:rPr>
              <w:t>Next steps</w:t>
            </w:r>
            <w:r w:rsidR="00F76891">
              <w:rPr>
                <w:noProof/>
                <w:webHidden/>
              </w:rPr>
              <w:tab/>
            </w:r>
            <w:r w:rsidR="00F76891">
              <w:rPr>
                <w:noProof/>
                <w:webHidden/>
              </w:rPr>
              <w:fldChar w:fldCharType="begin"/>
            </w:r>
            <w:r w:rsidR="00F76891">
              <w:rPr>
                <w:noProof/>
                <w:webHidden/>
              </w:rPr>
              <w:instrText xml:space="preserve"> PAGEREF _Toc9093949 \h </w:instrText>
            </w:r>
            <w:r w:rsidR="00F76891">
              <w:rPr>
                <w:noProof/>
                <w:webHidden/>
              </w:rPr>
            </w:r>
            <w:r w:rsidR="00F76891">
              <w:rPr>
                <w:noProof/>
                <w:webHidden/>
              </w:rPr>
              <w:fldChar w:fldCharType="separate"/>
            </w:r>
            <w:r w:rsidR="00F76891">
              <w:rPr>
                <w:noProof/>
                <w:webHidden/>
              </w:rPr>
              <w:t>8</w:t>
            </w:r>
            <w:r w:rsidR="00F76891">
              <w:rPr>
                <w:noProof/>
                <w:webHidden/>
              </w:rPr>
              <w:fldChar w:fldCharType="end"/>
            </w:r>
          </w:hyperlink>
        </w:p>
        <w:p w14:paraId="591F4381" w14:textId="0660C089" w:rsidR="00F76891" w:rsidRDefault="00E9693E">
          <w:pPr>
            <w:pStyle w:val="Spistreci1"/>
            <w:tabs>
              <w:tab w:val="right" w:leader="dot" w:pos="10790"/>
            </w:tabs>
            <w:rPr>
              <w:rFonts w:eastAsiaTheme="minorEastAsia"/>
              <w:noProof/>
              <w:lang w:val="pl-PL" w:eastAsia="pl-PL"/>
            </w:rPr>
          </w:pPr>
          <w:hyperlink w:anchor="_Toc9093950" w:history="1">
            <w:r w:rsidR="00F76891" w:rsidRPr="00E27A00">
              <w:rPr>
                <w:rStyle w:val="Hipercze"/>
                <w:rFonts w:eastAsia="Times New Roman"/>
                <w:noProof/>
                <w:lang w:eastAsia="pl-PL"/>
              </w:rPr>
              <w:t>Biblio</w:t>
            </w:r>
            <w:r w:rsidR="0001318E">
              <w:rPr>
                <w:rStyle w:val="Hipercze"/>
                <w:rFonts w:eastAsia="Times New Roman"/>
                <w:noProof/>
                <w:lang w:eastAsia="pl-PL"/>
              </w:rPr>
              <w:t>graphy</w:t>
            </w:r>
            <w:r w:rsidR="00F76891">
              <w:rPr>
                <w:noProof/>
                <w:webHidden/>
              </w:rPr>
              <w:tab/>
            </w:r>
            <w:r w:rsidR="00F76891">
              <w:rPr>
                <w:noProof/>
                <w:webHidden/>
              </w:rPr>
              <w:fldChar w:fldCharType="begin"/>
            </w:r>
            <w:r w:rsidR="00F76891">
              <w:rPr>
                <w:noProof/>
                <w:webHidden/>
              </w:rPr>
              <w:instrText xml:space="preserve"> PAGEREF _Toc9093950 \h </w:instrText>
            </w:r>
            <w:r w:rsidR="00F76891">
              <w:rPr>
                <w:noProof/>
                <w:webHidden/>
              </w:rPr>
            </w:r>
            <w:r w:rsidR="00F76891">
              <w:rPr>
                <w:noProof/>
                <w:webHidden/>
              </w:rPr>
              <w:fldChar w:fldCharType="separate"/>
            </w:r>
            <w:r w:rsidR="00F76891">
              <w:rPr>
                <w:noProof/>
                <w:webHidden/>
              </w:rPr>
              <w:t>9</w:t>
            </w:r>
            <w:r w:rsidR="00F76891">
              <w:rPr>
                <w:noProof/>
                <w:webHidden/>
              </w:rPr>
              <w:fldChar w:fldCharType="end"/>
            </w:r>
          </w:hyperlink>
        </w:p>
        <w:p w14:paraId="549BDAEB" w14:textId="3D2B9A06" w:rsidR="00F76891" w:rsidRDefault="00F76891">
          <w:r>
            <w:rPr>
              <w:b/>
              <w:bCs/>
            </w:rPr>
            <w:fldChar w:fldCharType="end"/>
          </w:r>
        </w:p>
      </w:sdtContent>
    </w:sdt>
    <w:p w14:paraId="058D8DA9" w14:textId="210B4853" w:rsidR="00F76891" w:rsidRDefault="00F76891" w:rsidP="00484D1D">
      <w:pPr>
        <w:pStyle w:val="Nagwek1"/>
        <w:rPr>
          <w:lang w:val="pl-PL"/>
        </w:rPr>
      </w:pPr>
    </w:p>
    <w:p w14:paraId="48E25D16" w14:textId="2F19F307" w:rsidR="00F76891" w:rsidRDefault="00F76891" w:rsidP="00F76891">
      <w:pPr>
        <w:rPr>
          <w:lang w:val="pl-PL"/>
        </w:rPr>
      </w:pPr>
    </w:p>
    <w:p w14:paraId="118D2BD0" w14:textId="149B73B3" w:rsidR="00F76891" w:rsidRDefault="00F76891" w:rsidP="00F76891">
      <w:pPr>
        <w:rPr>
          <w:lang w:val="pl-PL"/>
        </w:rPr>
      </w:pPr>
    </w:p>
    <w:p w14:paraId="2AB25393" w14:textId="2C619CDB" w:rsidR="00F76891" w:rsidRDefault="00F76891" w:rsidP="00F76891">
      <w:pPr>
        <w:rPr>
          <w:lang w:val="pl-PL"/>
        </w:rPr>
      </w:pPr>
    </w:p>
    <w:p w14:paraId="37CB365B" w14:textId="77777777" w:rsidR="00F76891" w:rsidRPr="00F76891" w:rsidRDefault="00F76891" w:rsidP="00F76891">
      <w:pPr>
        <w:rPr>
          <w:lang w:val="pl-PL"/>
        </w:rPr>
      </w:pPr>
    </w:p>
    <w:bookmarkEnd w:id="0"/>
    <w:p w14:paraId="29D81AEA" w14:textId="3ADEC579" w:rsidR="00484D1D" w:rsidRPr="007518F3" w:rsidRDefault="007518F3" w:rsidP="00484D1D">
      <w:pPr>
        <w:pStyle w:val="Nagwek1"/>
      </w:pPr>
      <w:r w:rsidRPr="007518F3">
        <w:lastRenderedPageBreak/>
        <w:t>Defining the problem</w:t>
      </w:r>
    </w:p>
    <w:p w14:paraId="628D4C83" w14:textId="1C24BDBA" w:rsidR="00DF7705" w:rsidRPr="007518F3" w:rsidRDefault="007518F3" w:rsidP="00484D1D">
      <w:pPr>
        <w:pStyle w:val="Nagwek2"/>
        <w:rPr>
          <w:lang w:val="en-US"/>
        </w:rPr>
      </w:pPr>
      <w:r w:rsidRPr="007518F3">
        <w:rPr>
          <w:lang w:val="en-US"/>
        </w:rPr>
        <w:t>Identification</w:t>
      </w:r>
      <w:r>
        <w:rPr>
          <w:lang w:val="en-US"/>
        </w:rPr>
        <w:t xml:space="preserve"> of the problem</w:t>
      </w:r>
    </w:p>
    <w:p w14:paraId="61BD2A32" w14:textId="4C4523C5" w:rsidR="00DF7705" w:rsidRPr="007518F3" w:rsidRDefault="007518F3" w:rsidP="007518F3">
      <w:pPr>
        <w:jc w:val="both"/>
      </w:pPr>
      <w:r w:rsidRPr="007518F3">
        <w:t>The problem</w:t>
      </w:r>
      <w:r>
        <w:t xml:space="preserve"> that we, the 3-SAT tech team, decided to solve is stratosphere experiment payloads being blown away by the wind, which may cause difficulties in recovering the payload</w:t>
      </w:r>
      <w:r w:rsidR="0039088C">
        <w:t>,</w:t>
      </w:r>
      <w:r>
        <w:t xml:space="preserve"> and uncontrolled landings, </w:t>
      </w:r>
      <w:r w:rsidR="0039088C">
        <w:t>which may</w:t>
      </w:r>
      <w:r>
        <w:t xml:space="preserve"> even </w:t>
      </w:r>
      <w:r w:rsidR="0039088C">
        <w:t>destroy</w:t>
      </w:r>
      <w:r>
        <w:t xml:space="preserve"> the experiments. These significantly increase probability of mission failure.</w:t>
      </w:r>
      <w:r w:rsidR="008340B8" w:rsidRPr="007518F3">
        <w:t xml:space="preserve"> </w:t>
      </w:r>
    </w:p>
    <w:p w14:paraId="3108B833" w14:textId="413A8FAC" w:rsidR="00DF7705" w:rsidRPr="007518F3" w:rsidRDefault="007518F3" w:rsidP="00484D1D">
      <w:pPr>
        <w:pStyle w:val="Nagwek2"/>
        <w:rPr>
          <w:lang w:val="en-US"/>
        </w:rPr>
      </w:pPr>
      <w:r w:rsidRPr="007518F3">
        <w:rPr>
          <w:lang w:val="en-US"/>
        </w:rPr>
        <w:t>Technical Overview</w:t>
      </w:r>
    </w:p>
    <w:p w14:paraId="3ACDB341" w14:textId="6C47985A" w:rsidR="007518F3" w:rsidRDefault="007518F3" w:rsidP="0001469A">
      <w:pPr>
        <w:jc w:val="both"/>
      </w:pPr>
      <w:r w:rsidRPr="007518F3">
        <w:t xml:space="preserve">The common way of transporting scientific payloads, measurement instruments or, as in our case, </w:t>
      </w:r>
      <w:r>
        <w:t>biological experiments to the stratosphere are simple stratospheric probes. They consist of capsule, containing the payload, and onboard computer with GPS and radio transmitter. The probes are lifted to stratosphere with use of high-altitude balloons.</w:t>
      </w:r>
    </w:p>
    <w:p w14:paraId="442B3405" w14:textId="3B783113" w:rsidR="001652AA" w:rsidRPr="00AA5715" w:rsidRDefault="007518F3" w:rsidP="001652AA">
      <w:pPr>
        <w:jc w:val="both"/>
      </w:pPr>
      <w:r>
        <w:t xml:space="preserve">These probes have many drawbacks, but the worst one </w:t>
      </w:r>
      <w:r w:rsidR="001652AA">
        <w:t>is complete lack of controllability. Probe begins the fall when balloon bursts, it is impossible for it to detach before this</w:t>
      </w:r>
      <w:r w:rsidR="0039088C">
        <w:t xml:space="preserve"> happens</w:t>
      </w:r>
      <w:r w:rsidR="001652AA">
        <w:t xml:space="preserve">. Because of effect of the wind on balloon, and after burst, the parachute, probe can land as far as 100 kilometers away from the launching site. It is crucial to track the probe during flight and </w:t>
      </w:r>
      <w:r w:rsidR="0039088C">
        <w:t>to send</w:t>
      </w:r>
      <w:r w:rsidR="001652AA">
        <w:t xml:space="preserve"> a party to recover it afterwards. The probes often land in inaccessible places, for example on trees or on private property, and the recaptures are difficult. Furthermore, the payload might be damaged or even stolen.</w:t>
      </w:r>
    </w:p>
    <w:p w14:paraId="2F9E4756" w14:textId="39691017" w:rsidR="00996265" w:rsidRPr="00F42B8D" w:rsidRDefault="001652AA" w:rsidP="001652AA">
      <w:pPr>
        <w:jc w:val="both"/>
      </w:pPr>
      <w:r w:rsidRPr="001652AA">
        <w:t>There exist other, more advanced solutions; however they are not available for most.</w:t>
      </w:r>
      <w:r w:rsidR="008340B8" w:rsidRPr="001652AA">
        <w:t xml:space="preserve"> </w:t>
      </w:r>
      <w:r>
        <w:t xml:space="preserve">They are used by major space agencies, large corporations and military. </w:t>
      </w:r>
      <w:r w:rsidRPr="00F42B8D">
        <w:t>These solutions include</w:t>
      </w:r>
      <w:r w:rsidR="0039088C">
        <w:t xml:space="preserve"> for example,</w:t>
      </w:r>
      <w:r w:rsidRPr="00F42B8D">
        <w:t xml:space="preserve"> NASA Global Hawk and Airbus Zephyr</w:t>
      </w:r>
      <w:r w:rsidR="00FB0D0A">
        <w:t>.</w:t>
      </w:r>
      <w:r w:rsidR="00F42B8D" w:rsidRPr="00F42B8D">
        <w:t xml:space="preserve"> </w:t>
      </w:r>
      <w:r w:rsidR="00F42B8D">
        <w:t xml:space="preserve">(see Photography 2 in Graphical Content) </w:t>
      </w:r>
    </w:p>
    <w:p w14:paraId="02FA6098" w14:textId="3C573119" w:rsidR="00DF7705" w:rsidRPr="00AA5715" w:rsidRDefault="00AA5715" w:rsidP="00484D1D">
      <w:pPr>
        <w:pStyle w:val="Nagwek2"/>
        <w:rPr>
          <w:lang w:val="en-US"/>
        </w:rPr>
      </w:pPr>
      <w:r w:rsidRPr="00AA5715">
        <w:rPr>
          <w:lang w:val="en-US"/>
        </w:rPr>
        <w:t>Cr</w:t>
      </w:r>
      <w:r w:rsidR="00ED084F">
        <w:rPr>
          <w:lang w:val="en-US"/>
        </w:rPr>
        <w:t>iteria</w:t>
      </w:r>
    </w:p>
    <w:p w14:paraId="0C24A28F" w14:textId="49891861" w:rsidR="00AA5715" w:rsidRPr="00AA5715" w:rsidRDefault="00AA5715" w:rsidP="00484D1D">
      <w:pPr>
        <w:jc w:val="both"/>
      </w:pPr>
      <w:r w:rsidRPr="00AA5715">
        <w:t xml:space="preserve">We set the construction of platform for scientific experiments, capable of reaching to and returning from stratosphere, as our goal. </w:t>
      </w:r>
      <w:r>
        <w:t>To better simple stratospheric probes, we created a list of criteria out solution needed to fulfill:</w:t>
      </w:r>
    </w:p>
    <w:p w14:paraId="09FB3796" w14:textId="4CCA1306" w:rsidR="0001469A" w:rsidRPr="00AA5715" w:rsidRDefault="00AA5715" w:rsidP="00AA5715">
      <w:pPr>
        <w:pStyle w:val="Akapitzlist"/>
        <w:numPr>
          <w:ilvl w:val="0"/>
          <w:numId w:val="2"/>
        </w:numPr>
        <w:rPr>
          <w:lang w:val="en-US"/>
        </w:rPr>
      </w:pPr>
      <w:r w:rsidRPr="00AA5715">
        <w:rPr>
          <w:lang w:val="en-US"/>
        </w:rPr>
        <w:t>Stratospheric flight at altitude greater than 9 km AGL</w:t>
      </w:r>
      <w:r>
        <w:rPr>
          <w:rStyle w:val="Odwoanieprzypisudolnego"/>
        </w:rPr>
        <w:footnoteReference w:id="1"/>
      </w:r>
      <w:r w:rsidR="004276F8" w:rsidRPr="00AA5715">
        <w:rPr>
          <w:lang w:val="en-US"/>
        </w:rPr>
        <w:t xml:space="preserve"> </w:t>
      </w:r>
    </w:p>
    <w:p w14:paraId="059019C3" w14:textId="20FE986F" w:rsidR="0001469A" w:rsidRPr="00AA5715" w:rsidRDefault="00AA5715" w:rsidP="0001469A">
      <w:pPr>
        <w:pStyle w:val="Akapitzlist"/>
        <w:numPr>
          <w:ilvl w:val="0"/>
          <w:numId w:val="2"/>
        </w:numPr>
        <w:rPr>
          <w:lang w:val="en-US"/>
        </w:rPr>
      </w:pPr>
      <w:r w:rsidRPr="00AA5715">
        <w:rPr>
          <w:lang w:val="en-US"/>
        </w:rPr>
        <w:t xml:space="preserve">Return to the launching site (maximal </w:t>
      </w:r>
      <w:r>
        <w:rPr>
          <w:lang w:val="en-US"/>
        </w:rPr>
        <w:t>error</w:t>
      </w:r>
      <w:r w:rsidRPr="00AA5715">
        <w:rPr>
          <w:lang w:val="en-US"/>
        </w:rPr>
        <w:t xml:space="preserve"> 300 meters)</w:t>
      </w:r>
    </w:p>
    <w:p w14:paraId="0438FE06" w14:textId="346298E6" w:rsidR="00484D1D" w:rsidRPr="00AA5715" w:rsidRDefault="00AA5715" w:rsidP="0001469A">
      <w:pPr>
        <w:pStyle w:val="Akapitzlist"/>
        <w:numPr>
          <w:ilvl w:val="0"/>
          <w:numId w:val="2"/>
        </w:numPr>
        <w:rPr>
          <w:lang w:val="en-US"/>
        </w:rPr>
      </w:pPr>
      <w:r w:rsidRPr="00AA5715">
        <w:rPr>
          <w:lang w:val="en-US"/>
        </w:rPr>
        <w:t>Capability of transporting a scientific payload</w:t>
      </w:r>
    </w:p>
    <w:p w14:paraId="1975D7CA" w14:textId="5313AEF6" w:rsidR="0001469A" w:rsidRDefault="00AA5715" w:rsidP="0001469A">
      <w:pPr>
        <w:pStyle w:val="Akapitzlist"/>
        <w:numPr>
          <w:ilvl w:val="0"/>
          <w:numId w:val="2"/>
        </w:numPr>
      </w:pPr>
      <w:r>
        <w:t>Autonomous flight</w:t>
      </w:r>
    </w:p>
    <w:p w14:paraId="58E42F48" w14:textId="70CD80B5" w:rsidR="0001469A" w:rsidRDefault="00AA5715" w:rsidP="0001469A">
      <w:pPr>
        <w:pStyle w:val="Akapitzlist"/>
        <w:numPr>
          <w:ilvl w:val="0"/>
          <w:numId w:val="2"/>
        </w:numPr>
      </w:pPr>
      <w:r>
        <w:t>Good and stable radio link</w:t>
      </w:r>
    </w:p>
    <w:p w14:paraId="44F6C143" w14:textId="77777777" w:rsidR="0001469A" w:rsidRDefault="0001469A" w:rsidP="0001469A">
      <w:pPr>
        <w:pStyle w:val="Akapitzlist"/>
        <w:numPr>
          <w:ilvl w:val="0"/>
          <w:numId w:val="2"/>
        </w:numPr>
      </w:pPr>
      <w:r>
        <w:t>Failsafe</w:t>
      </w:r>
    </w:p>
    <w:p w14:paraId="4960F497" w14:textId="3601AE22" w:rsidR="0009106D" w:rsidRDefault="00AA5715" w:rsidP="0001469A">
      <w:pPr>
        <w:pStyle w:val="Akapitzlist"/>
        <w:numPr>
          <w:ilvl w:val="0"/>
          <w:numId w:val="2"/>
        </w:numPr>
      </w:pPr>
      <w:r>
        <w:t>Low battery usage</w:t>
      </w:r>
    </w:p>
    <w:p w14:paraId="79822950" w14:textId="7D905F72" w:rsidR="00AA5715" w:rsidRDefault="00AA5715" w:rsidP="00484D1D">
      <w:pPr>
        <w:jc w:val="both"/>
      </w:pPr>
      <w:r w:rsidRPr="00AA5715">
        <w:t>Our platform had to be able to reach stratosphere, carrying scientific payload of considerable size of 16 test-tubes. To avoid problems of burdensome recapture and uncontrolled landing, the construction</w:t>
      </w:r>
      <w:r>
        <w:t xml:space="preserve"> </w:t>
      </w:r>
      <w:r w:rsidR="00ED084F">
        <w:t>had to be able to return not further than 300 meters form the launching site. We wanted it to be autonomous, for easier operation. The communication had to allow receiving satisfying amount of frames</w:t>
      </w:r>
      <w:r w:rsidR="00ED084F">
        <w:rPr>
          <w:rStyle w:val="Odwoanieprzypisudolnego"/>
          <w:lang w:val="pl-PL"/>
        </w:rPr>
        <w:footnoteReference w:id="2"/>
      </w:r>
      <w:r w:rsidR="00ED084F">
        <w:t xml:space="preserve"> of telemetry and good RSSI</w:t>
      </w:r>
      <w:r w:rsidR="00ED084F">
        <w:rPr>
          <w:rStyle w:val="Odwoanieprzypisudolnego"/>
          <w:lang w:val="pl-PL"/>
        </w:rPr>
        <w:footnoteReference w:id="3"/>
      </w:r>
      <w:r w:rsidR="00ED084F">
        <w:t xml:space="preserve"> of RC link on a level at least of 40%, and real-times video feed allowing full control over the platform. The batt</w:t>
      </w:r>
      <w:r w:rsidR="002239EB">
        <w:t>ery should not ever drop below 2</w:t>
      </w:r>
      <w:r w:rsidR="00ED084F">
        <w:t>0% because of safety concerns. Platform should also boast a failsafe, to ensure security even in an event of unexpected failure.</w:t>
      </w:r>
    </w:p>
    <w:p w14:paraId="01874EE8" w14:textId="77777777" w:rsidR="00ED084F" w:rsidRDefault="00ED084F" w:rsidP="00484D1D">
      <w:pPr>
        <w:jc w:val="both"/>
      </w:pPr>
    </w:p>
    <w:p w14:paraId="333CE68E" w14:textId="77777777" w:rsidR="00AF3705" w:rsidRPr="00ED084F" w:rsidRDefault="00AF3705" w:rsidP="00484D1D">
      <w:pPr>
        <w:jc w:val="both"/>
      </w:pPr>
    </w:p>
    <w:p w14:paraId="79F9F25B" w14:textId="7DFEDEA0" w:rsidR="00484D1D" w:rsidRPr="00AF3705" w:rsidRDefault="00AF3705" w:rsidP="00484D1D">
      <w:pPr>
        <w:pStyle w:val="Nagwek1"/>
      </w:pPr>
      <w:r w:rsidRPr="00AF3705">
        <w:lastRenderedPageBreak/>
        <w:t>Project description</w:t>
      </w:r>
    </w:p>
    <w:p w14:paraId="04D38F70" w14:textId="2E13C359" w:rsidR="00484D1D" w:rsidRPr="00AF3705" w:rsidRDefault="00AF3705" w:rsidP="00484D1D">
      <w:pPr>
        <w:pStyle w:val="Nagwek2"/>
        <w:rPr>
          <w:lang w:val="en-US"/>
        </w:rPr>
      </w:pPr>
      <w:r w:rsidRPr="00AF3705">
        <w:rPr>
          <w:lang w:val="en-US"/>
        </w:rPr>
        <w:t>Overview</w:t>
      </w:r>
    </w:p>
    <w:p w14:paraId="43327143" w14:textId="67CFFBBB" w:rsidR="00484D1D" w:rsidRPr="00F42B8D" w:rsidRDefault="00AF3705" w:rsidP="00AF3705">
      <w:pPr>
        <w:jc w:val="both"/>
      </w:pPr>
      <w:r w:rsidRPr="00AF3705">
        <w:t xml:space="preserve">Our response for set criteria </w:t>
      </w:r>
      <w:r>
        <w:t>is HAMAV – a project of autonomous stratospheric drone.</w:t>
      </w:r>
    </w:p>
    <w:p w14:paraId="012FEC50" w14:textId="478E166A" w:rsidR="00484D1D" w:rsidRPr="00F42B8D" w:rsidRDefault="00AF3705" w:rsidP="00AF3705">
      <w:pPr>
        <w:jc w:val="both"/>
      </w:pPr>
      <w:r w:rsidRPr="00AF3705">
        <w:t>HAMAV is an UAV, that can be attached under high-altitude balloon and detach at given height, beginning autonomous flight in the directi</w:t>
      </w:r>
      <w:r>
        <w:t xml:space="preserve">on of the launching site. Onboard, under the wings, are located two cavities allowing to mount experimental payload of up to 200 </w:t>
      </w:r>
      <w:r w:rsidRPr="00AF3705">
        <w:t>cm</w:t>
      </w:r>
      <w:r w:rsidRPr="00AF3705">
        <w:rPr>
          <w:vertAlign w:val="superscript"/>
        </w:rPr>
        <w:t>3</w:t>
      </w:r>
      <w:r>
        <w:t>. To show this functionality, we decided to affix 16 test-tubes of biological payload, however any other payload is possible</w:t>
      </w:r>
    </w:p>
    <w:p w14:paraId="26896BCA" w14:textId="5BC4C1CB" w:rsidR="00484D1D" w:rsidRPr="00F36916" w:rsidRDefault="00F36916" w:rsidP="00F36916">
      <w:pPr>
        <w:jc w:val="both"/>
      </w:pPr>
      <w:r>
        <w:t xml:space="preserve">All autonomous functions of HAMAV are controlled by flight controller, located </w:t>
      </w:r>
      <w:r w:rsidRPr="00F36916">
        <w:t>in</w:t>
      </w:r>
      <w:r w:rsidR="00AF3705" w:rsidRPr="00F36916">
        <w:t xml:space="preserve"> electrically-heated </w:t>
      </w:r>
      <w:r>
        <w:t>hull.</w:t>
      </w:r>
      <w:r w:rsidR="00512FBB" w:rsidRPr="00F36916">
        <w:t xml:space="preserve"> </w:t>
      </w:r>
    </w:p>
    <w:p w14:paraId="00F8FD1A" w14:textId="0CB10455" w:rsidR="00484D1D" w:rsidRPr="00F42B8D" w:rsidRDefault="00F36916" w:rsidP="00F36916">
      <w:pPr>
        <w:jc w:val="both"/>
      </w:pPr>
      <w:r>
        <w:t>We used 3 radio links for communication: one for telemetry data, second for video feed, and third for controlling the UAV from the ground station during landing.</w:t>
      </w:r>
    </w:p>
    <w:p w14:paraId="6B128FD1" w14:textId="0AFC443F" w:rsidR="00DF7705" w:rsidRPr="00F42B8D" w:rsidRDefault="00F36916" w:rsidP="00F36916">
      <w:pPr>
        <w:jc w:val="both"/>
      </w:pPr>
      <w:r w:rsidRPr="00F36916">
        <w:t>When HAMAV, lifted by high-altitude ballo</w:t>
      </w:r>
      <w:r>
        <w:t>o</w:t>
      </w:r>
      <w:r w:rsidRPr="00F36916">
        <w:t>n, reaches the given altitude</w:t>
      </w:r>
      <w:r>
        <w:t>, the crew at ground stations sends the command to detach from special rig connecting it to the balloon. In case of malfunction of radio link, HAMAV detaches by itself. When rig is decoupled, the UAV enters into the gliding flight and, using built-in GPS receiver, it heads towards launching site. If the gliding flight turns out to lack distance to reach the destination, the motor powered by a large set of lithium-ion batteries engages. Aside from main power supply, there is a backup power supply in the hull, that can power all systems needed for a controlled gliding flight.</w:t>
      </w:r>
      <w:r w:rsidR="00FB0D0A">
        <w:t xml:space="preserve"> </w:t>
      </w:r>
      <w:r w:rsidR="00FB0D0A">
        <w:t xml:space="preserve">(see Photography </w:t>
      </w:r>
      <w:r w:rsidR="00FB0D0A">
        <w:t>3</w:t>
      </w:r>
      <w:r w:rsidR="00FB0D0A">
        <w:t xml:space="preserve"> in Graphical Content)</w:t>
      </w:r>
    </w:p>
    <w:p w14:paraId="4224446B" w14:textId="5B6352EA" w:rsidR="00DF7705" w:rsidRPr="00BF57B7" w:rsidRDefault="00F36916" w:rsidP="00DF7705">
      <w:pPr>
        <w:pStyle w:val="Nagwek2"/>
        <w:rPr>
          <w:lang w:val="en-US"/>
        </w:rPr>
      </w:pPr>
      <w:r w:rsidRPr="00BF57B7">
        <w:rPr>
          <w:lang w:val="en-US"/>
        </w:rPr>
        <w:t>Detailed description</w:t>
      </w:r>
    </w:p>
    <w:p w14:paraId="2B414B6D" w14:textId="5D05AEDF" w:rsidR="00DF7705" w:rsidRDefault="00F36916" w:rsidP="00DF7705">
      <w:pPr>
        <w:pStyle w:val="Nagwek3"/>
        <w:rPr>
          <w:lang w:val="en-US"/>
        </w:rPr>
      </w:pPr>
      <w:r w:rsidRPr="00BF57B7">
        <w:rPr>
          <w:lang w:val="en-US"/>
        </w:rPr>
        <w:t>Onboard electronics</w:t>
      </w:r>
    </w:p>
    <w:p w14:paraId="3E127934" w14:textId="0B887F6F" w:rsidR="00350A07" w:rsidRPr="00350A07" w:rsidRDefault="00350A07" w:rsidP="00350A07">
      <w:r>
        <w:t xml:space="preserve">(see </w:t>
      </w:r>
      <w:r>
        <w:t>Scheme 1</w:t>
      </w:r>
      <w:r>
        <w:t xml:space="preserve"> in Graphical Content)</w:t>
      </w:r>
    </w:p>
    <w:p w14:paraId="02F76EF7" w14:textId="654FAE7B" w:rsidR="00DF7705" w:rsidRPr="00BF57B7" w:rsidRDefault="00BF57B7" w:rsidP="00DF7705">
      <w:pPr>
        <w:pStyle w:val="Nagwek4"/>
        <w:rPr>
          <w:i w:val="0"/>
          <w:lang w:val="en-US"/>
        </w:rPr>
      </w:pPr>
      <w:r w:rsidRPr="00BF57B7">
        <w:rPr>
          <w:i w:val="0"/>
          <w:lang w:val="en-US"/>
        </w:rPr>
        <w:t>Power supply</w:t>
      </w:r>
    </w:p>
    <w:p w14:paraId="6968AF74" w14:textId="4ADBE1F2" w:rsidR="00DF7705" w:rsidRPr="001B2415" w:rsidRDefault="00BF57B7" w:rsidP="001B2415">
      <w:pPr>
        <w:jc w:val="both"/>
      </w:pPr>
      <w:r w:rsidRPr="00BF57B7">
        <w:t>The UAV boasts two power supplies</w:t>
      </w:r>
      <w:r w:rsidR="00DF7705" w:rsidRPr="00BF57B7">
        <w:t xml:space="preserve">. </w:t>
      </w:r>
      <w:r>
        <w:t xml:space="preserve"> The first one is main </w:t>
      </w:r>
      <w:r w:rsidR="001B2415">
        <w:t>accumulator</w:t>
      </w:r>
      <w:r>
        <w:t xml:space="preserve">, </w:t>
      </w:r>
      <w:r w:rsidR="001B2415">
        <w:t xml:space="preserve">consisting of Li-Ion batteries Panasonic NCR18650B (3400mAh) in configuration </w:t>
      </w:r>
      <w:r w:rsidR="001B2415" w:rsidRPr="001B2415">
        <w:t>6S2P</w:t>
      </w:r>
      <w:r w:rsidR="001B2415">
        <w:rPr>
          <w:rStyle w:val="Odwoanieprzypisudolnego"/>
          <w:lang w:val="pl-PL"/>
        </w:rPr>
        <w:footnoteReference w:id="4"/>
      </w:r>
      <w:r w:rsidR="001B2415" w:rsidRPr="001B2415">
        <w:t>.</w:t>
      </w:r>
      <w:r w:rsidR="001B2415">
        <w:t xml:space="preserve"> The main power supply powers the flight controller, the heating system, the electric motor and cameras. The smaller accumulator consists of the same batteries, but in configuration 3S. The doubled power source is the first multi-level failsafe onboard. The main accumulator power entire platform, but if it is emptied or damaged, every circuit needed for the gliding flight switches to backup power supply. Every subsystem has two </w:t>
      </w:r>
      <w:r w:rsidR="00FB0D0A">
        <w:t>voltage</w:t>
      </w:r>
      <w:r w:rsidR="001B2415">
        <w:t xml:space="preserve"> regulators, and uses </w:t>
      </w:r>
      <w:r w:rsidR="00FB0D0A">
        <w:t>primary one as</w:t>
      </w:r>
      <w:r w:rsidR="001B2415">
        <w:t xml:space="preserve"> supply by default, but in the event of</w:t>
      </w:r>
      <w:r w:rsidR="00FB0D0A">
        <w:t xml:space="preserve"> its</w:t>
      </w:r>
      <w:r w:rsidR="001B2415">
        <w:t xml:space="preserve"> destruction the subsystem automatically switches to the other regulator. This multi-level system of precautions increases reliability, because the UAV is always able to land in a controlled manner, even if the motor usage drains the whole main power supply.</w:t>
      </w:r>
      <w:r w:rsidR="00DF7705" w:rsidRPr="001B2415">
        <w:t xml:space="preserve"> </w:t>
      </w:r>
      <w:r w:rsidR="00FB0D0A">
        <w:t xml:space="preserve">(see Photography </w:t>
      </w:r>
      <w:r w:rsidR="00FB0D0A">
        <w:t>4</w:t>
      </w:r>
      <w:r w:rsidR="00FB0D0A">
        <w:t xml:space="preserve"> in Graphical Content)</w:t>
      </w:r>
    </w:p>
    <w:p w14:paraId="701FD80C" w14:textId="5B10A3D6" w:rsidR="00DF7705" w:rsidRPr="001B2415" w:rsidRDefault="001B2415" w:rsidP="00DF7705">
      <w:pPr>
        <w:pStyle w:val="Nagwek4"/>
        <w:rPr>
          <w:i w:val="0"/>
          <w:lang w:val="en-US"/>
        </w:rPr>
      </w:pPr>
      <w:r w:rsidRPr="001B2415">
        <w:rPr>
          <w:i w:val="0"/>
          <w:lang w:val="en-US"/>
        </w:rPr>
        <w:t>Flight controller</w:t>
      </w:r>
    </w:p>
    <w:p w14:paraId="10B02C37" w14:textId="23AF3890" w:rsidR="00DF7705" w:rsidRPr="00F42B8D" w:rsidRDefault="001B2415" w:rsidP="001B2415">
      <w:pPr>
        <w:jc w:val="both"/>
      </w:pPr>
      <w:r w:rsidRPr="001B2415">
        <w:t xml:space="preserve">The </w:t>
      </w:r>
      <w:proofErr w:type="spellStart"/>
      <w:r w:rsidRPr="001B2415">
        <w:t>HKPilot</w:t>
      </w:r>
      <w:proofErr w:type="spellEnd"/>
      <w:r w:rsidRPr="001B2415">
        <w:t xml:space="preserve"> 32 flight controller is the brain of the UAV.</w:t>
      </w:r>
      <w:r>
        <w:t xml:space="preserve"> It uses a current sensor and UBLOX NEO-M8N GPS. It is also connected to </w:t>
      </w:r>
      <w:proofErr w:type="spellStart"/>
      <w:r>
        <w:t>Pitlab</w:t>
      </w:r>
      <w:proofErr w:type="spellEnd"/>
      <w:r>
        <w:t xml:space="preserve"> OSD, which overlays flight parameters onto the video feed from </w:t>
      </w:r>
      <w:proofErr w:type="spellStart"/>
      <w:r>
        <w:t>RunCam</w:t>
      </w:r>
      <w:proofErr w:type="spellEnd"/>
      <w:r>
        <w:t xml:space="preserve"> Swift camera. The flight controller allows the UAV to function autonomously, for example </w:t>
      </w:r>
      <w:r w:rsidR="001A0E26">
        <w:t xml:space="preserve">enables </w:t>
      </w:r>
      <w:r>
        <w:t>active flight stabilization or autonomous return.</w:t>
      </w:r>
    </w:p>
    <w:p w14:paraId="519CE42A" w14:textId="5CF25122" w:rsidR="00DF7705" w:rsidRPr="00A8250C" w:rsidRDefault="001B2415" w:rsidP="00DF7705">
      <w:pPr>
        <w:pStyle w:val="Nagwek4"/>
        <w:rPr>
          <w:i w:val="0"/>
          <w:lang w:val="en-US"/>
        </w:rPr>
      </w:pPr>
      <w:r w:rsidRPr="00A8250C">
        <w:rPr>
          <w:i w:val="0"/>
          <w:lang w:val="en-US"/>
        </w:rPr>
        <w:t>Heating system</w:t>
      </w:r>
    </w:p>
    <w:p w14:paraId="0AEA0337" w14:textId="3124804D" w:rsidR="00DF7705" w:rsidRPr="00F42B8D" w:rsidRDefault="00A8250C" w:rsidP="00A8250C">
      <w:pPr>
        <w:jc w:val="both"/>
      </w:pPr>
      <w:r w:rsidRPr="00A8250C">
        <w:t xml:space="preserve">The heating system is built from Arduino computer, </w:t>
      </w:r>
      <w:r>
        <w:t xml:space="preserve">relay, thermostat and heating mat originally for car mirrors, of power of 12W. When the temperature decrease below 20 degrees Centigrade is detected, Arduino activates heating mat through the relay to heat the batteries and circuits. This averts error in gyroscope </w:t>
      </w:r>
      <w:r w:rsidR="00FB0D0A">
        <w:t>measurements</w:t>
      </w:r>
      <w:r>
        <w:t>.</w:t>
      </w:r>
      <w:r w:rsidR="00FB0D0A">
        <w:t xml:space="preserve"> </w:t>
      </w:r>
      <w:r w:rsidR="00FB0D0A">
        <w:t xml:space="preserve">(see Photography </w:t>
      </w:r>
      <w:r w:rsidR="00FB0D0A">
        <w:t>5</w:t>
      </w:r>
      <w:r w:rsidR="00FB0D0A">
        <w:t xml:space="preserve"> in Graphical Content)</w:t>
      </w:r>
    </w:p>
    <w:p w14:paraId="4E8A144B" w14:textId="73B9FF64" w:rsidR="00DF7705" w:rsidRPr="00A8250C" w:rsidRDefault="00A8250C" w:rsidP="00DF7705">
      <w:pPr>
        <w:pStyle w:val="Nagwek4"/>
        <w:rPr>
          <w:i w:val="0"/>
          <w:lang w:val="en-US"/>
        </w:rPr>
      </w:pPr>
      <w:r w:rsidRPr="00A8250C">
        <w:rPr>
          <w:i w:val="0"/>
          <w:lang w:val="en-US"/>
        </w:rPr>
        <w:lastRenderedPageBreak/>
        <w:t>Communication modules</w:t>
      </w:r>
    </w:p>
    <w:p w14:paraId="4187A107" w14:textId="15D6161E" w:rsidR="00A8250C" w:rsidRDefault="00A8250C" w:rsidP="00DF7705">
      <w:pPr>
        <w:jc w:val="both"/>
      </w:pPr>
      <w:r w:rsidRPr="00A8250C">
        <w:t xml:space="preserve">There are three ways to communicate with the UAV via radio: RC, FPV and telemetry. </w:t>
      </w:r>
      <w:r w:rsidR="00B74EA3">
        <w:t>RC allows to directly control the UAV using the apparatus in the ground station, FPV ensures the live video feed, and telemetry can be used to transmit flight parameters and give the UAV complex commands. The use of three radio links is another multi-level precaution – it raises the reliability of the platform, as in case of a malfunction and loss of one of the links, the drone is still controllable through the other two.</w:t>
      </w:r>
    </w:p>
    <w:p w14:paraId="40C1B138" w14:textId="2D7F5131" w:rsidR="00B74EA3" w:rsidRPr="00F65819" w:rsidRDefault="00B74EA3" w:rsidP="00B74EA3">
      <w:pPr>
        <w:jc w:val="both"/>
      </w:pPr>
      <w:r>
        <w:t xml:space="preserve">The RC system consists of </w:t>
      </w:r>
      <w:proofErr w:type="spellStart"/>
      <w:r>
        <w:t>eLeRes</w:t>
      </w:r>
      <w:proofErr w:type="spellEnd"/>
      <w:r>
        <w:t xml:space="preserve"> MAX transmitter (1W), connected to Yagi </w:t>
      </w:r>
      <w:r w:rsidR="00F65819">
        <w:t>antenna</w:t>
      </w:r>
      <w:r>
        <w:t xml:space="preserve"> and </w:t>
      </w:r>
      <w:proofErr w:type="spellStart"/>
      <w:r>
        <w:t>eLerEs</w:t>
      </w:r>
      <w:proofErr w:type="spellEnd"/>
      <w:r>
        <w:t xml:space="preserve"> </w:t>
      </w:r>
      <w:proofErr w:type="spellStart"/>
      <w:r>
        <w:t>reciver</w:t>
      </w:r>
      <w:proofErr w:type="spellEnd"/>
      <w:r>
        <w:t xml:space="preserve"> connected to dipole antenna 2.2 </w:t>
      </w:r>
      <w:proofErr w:type="spellStart"/>
      <w:r>
        <w:t>dBi</w:t>
      </w:r>
      <w:proofErr w:type="spellEnd"/>
      <w:r>
        <w:t xml:space="preserve">. The system uses the frequency of 425 </w:t>
      </w:r>
      <w:proofErr w:type="spellStart"/>
      <w:r>
        <w:t>MHz.</w:t>
      </w:r>
      <w:proofErr w:type="spellEnd"/>
    </w:p>
    <w:p w14:paraId="33034DEC" w14:textId="792932D5" w:rsidR="00DF7705" w:rsidRPr="00F42B8D" w:rsidRDefault="00B74EA3" w:rsidP="00B74EA3">
      <w:pPr>
        <w:jc w:val="both"/>
      </w:pPr>
      <w:r w:rsidRPr="00B74EA3">
        <w:t>The FPV system works on frequency 1.28 GHz.</w:t>
      </w:r>
      <w:r>
        <w:t xml:space="preserve"> The </w:t>
      </w:r>
      <w:proofErr w:type="spellStart"/>
      <w:r>
        <w:t>LawMate</w:t>
      </w:r>
      <w:proofErr w:type="spellEnd"/>
      <w:r>
        <w:t xml:space="preserve"> 1W with dipole antenna of 2.2 </w:t>
      </w:r>
      <w:proofErr w:type="spellStart"/>
      <w:r>
        <w:t>dBi</w:t>
      </w:r>
      <w:proofErr w:type="spellEnd"/>
      <w:r>
        <w:t xml:space="preserve"> is the transmitter, and RX-1260CK with </w:t>
      </w:r>
      <w:proofErr w:type="spellStart"/>
      <w:r>
        <w:t>biquad</w:t>
      </w:r>
      <w:proofErr w:type="spellEnd"/>
      <w:r>
        <w:t xml:space="preserve"> antenna of 11dBi is the receiver.</w:t>
      </w:r>
      <w:r w:rsidR="00DF7705" w:rsidRPr="00B74EA3">
        <w:t xml:space="preserve"> </w:t>
      </w:r>
    </w:p>
    <w:p w14:paraId="722ED7ED" w14:textId="6BE99109" w:rsidR="00FD68A2" w:rsidRPr="00F65819" w:rsidRDefault="00B74EA3" w:rsidP="00B74EA3">
      <w:pPr>
        <w:jc w:val="both"/>
      </w:pPr>
      <w:r w:rsidRPr="00B74EA3">
        <w:t>Telemetry consists</w:t>
      </w:r>
      <w:r>
        <w:t xml:space="preserve"> of</w:t>
      </w:r>
      <w:r w:rsidRPr="00B74EA3">
        <w:t xml:space="preserve"> two RDF868x transceivers</w:t>
      </w:r>
      <w:r>
        <w:rPr>
          <w:rStyle w:val="Odwoanieprzypisudolnego"/>
          <w:lang w:val="pl-PL"/>
        </w:rPr>
        <w:footnoteReference w:id="5"/>
      </w:r>
      <w:r w:rsidRPr="00B74EA3">
        <w:t xml:space="preserve"> of power of 1W.</w:t>
      </w:r>
      <w:r>
        <w:t xml:space="preserve"> The system uses two dipole antennas of 3dBi, and the ground station uses two </w:t>
      </w:r>
      <w:r w:rsidR="00F65819">
        <w:t>Y</w:t>
      </w:r>
      <w:r>
        <w:t>agi antennas.</w:t>
      </w:r>
    </w:p>
    <w:p w14:paraId="14FF008B" w14:textId="3E86B8A9" w:rsidR="00DF7705" w:rsidRPr="00F42B8D" w:rsidRDefault="00B74EA3" w:rsidP="00DF7705">
      <w:pPr>
        <w:pStyle w:val="Nagwek3"/>
        <w:rPr>
          <w:lang w:val="en-US"/>
        </w:rPr>
      </w:pPr>
      <w:r w:rsidRPr="00F42B8D">
        <w:rPr>
          <w:lang w:val="en-US"/>
        </w:rPr>
        <w:t>Software</w:t>
      </w:r>
    </w:p>
    <w:p w14:paraId="15C48414" w14:textId="64B684D7" w:rsidR="00DF7705" w:rsidRPr="00F42B8D" w:rsidRDefault="00F63D16" w:rsidP="00DF7705">
      <w:pPr>
        <w:pStyle w:val="Nagwek4"/>
        <w:rPr>
          <w:i w:val="0"/>
          <w:lang w:val="en-US"/>
        </w:rPr>
      </w:pPr>
      <w:r w:rsidRPr="00F42B8D">
        <w:rPr>
          <w:i w:val="0"/>
          <w:lang w:val="en-US"/>
        </w:rPr>
        <w:t>Flight controller software</w:t>
      </w:r>
    </w:p>
    <w:p w14:paraId="2F0BB3DB" w14:textId="7A6DE427" w:rsidR="00DF7705" w:rsidRPr="006D4227" w:rsidRDefault="00F63D16" w:rsidP="006D4227">
      <w:pPr>
        <w:jc w:val="both"/>
      </w:pPr>
      <w:r w:rsidRPr="00F42B8D">
        <w:t xml:space="preserve">The flight controller uses an open-source software </w:t>
      </w:r>
      <w:proofErr w:type="spellStart"/>
      <w:r w:rsidRPr="00F42B8D">
        <w:t>ArduPlane</w:t>
      </w:r>
      <w:proofErr w:type="spellEnd"/>
      <w:r w:rsidRPr="00F42B8D">
        <w:t xml:space="preserve">. </w:t>
      </w:r>
      <w:r w:rsidRPr="00F63D16">
        <w:t xml:space="preserve">It gathers flight data from different sensors, such as gyroscopes, barometers and GPS, and then it analyses them and uses the motor and control surfaces, </w:t>
      </w:r>
      <w:r>
        <w:t>ensuring</w:t>
      </w:r>
      <w:r w:rsidRPr="00F63D16">
        <w:t xml:space="preserve"> a stable flight</w:t>
      </w:r>
      <w:r>
        <w:t xml:space="preserve"> and allowing autonomous functionality.</w:t>
      </w:r>
      <w:r w:rsidR="006D4227">
        <w:t xml:space="preserve"> The system is equipped with failsafe, which detaches the UAV and commences flight after loss of signal for longer than </w:t>
      </w:r>
      <w:r w:rsidR="00350A07">
        <w:t>1</w:t>
      </w:r>
      <w:r w:rsidR="006D4227">
        <w:t>20 seconds.</w:t>
      </w:r>
      <w:r w:rsidR="008A19FA" w:rsidRPr="006D4227">
        <w:t xml:space="preserve"> </w:t>
      </w:r>
    </w:p>
    <w:p w14:paraId="6EFFA210" w14:textId="12064182" w:rsidR="00DF7705" w:rsidRPr="006D4227" w:rsidRDefault="006D4227" w:rsidP="00DF7705">
      <w:pPr>
        <w:pStyle w:val="Nagwek4"/>
        <w:rPr>
          <w:i w:val="0"/>
          <w:lang w:val="en-US"/>
        </w:rPr>
      </w:pPr>
      <w:r w:rsidRPr="006D4227">
        <w:rPr>
          <w:i w:val="0"/>
          <w:lang w:val="en-US"/>
        </w:rPr>
        <w:t>Heating system control loop</w:t>
      </w:r>
      <w:r w:rsidR="00DF7705" w:rsidRPr="006D4227">
        <w:rPr>
          <w:i w:val="0"/>
          <w:lang w:val="en-US"/>
        </w:rPr>
        <w:t xml:space="preserve">                    </w:t>
      </w:r>
    </w:p>
    <w:p w14:paraId="5FF920EB" w14:textId="7155F430" w:rsidR="00DF7705" w:rsidRPr="006D4227" w:rsidRDefault="006D4227" w:rsidP="006D4227">
      <w:pPr>
        <w:jc w:val="both"/>
      </w:pPr>
      <w:r w:rsidRPr="006D4227">
        <w:t xml:space="preserve">The heating system software is a simple control loop. </w:t>
      </w:r>
      <w:r>
        <w:t xml:space="preserve">When temperature rises above </w:t>
      </w:r>
      <w:r w:rsidRPr="006D4227">
        <w:t>20°C</w:t>
      </w:r>
      <w:r>
        <w:t>, the system disengages, and is turned again on when the temperature drops again below the limit.</w:t>
      </w:r>
      <w:r w:rsidR="00DF7705" w:rsidRPr="006D4227">
        <w:t xml:space="preserve"> </w:t>
      </w:r>
    </w:p>
    <w:p w14:paraId="7370C0CB" w14:textId="1F5B87F9" w:rsidR="00DF7705" w:rsidRPr="009F0FED" w:rsidRDefault="006D4227" w:rsidP="00DF7705">
      <w:pPr>
        <w:pStyle w:val="Nagwek3"/>
        <w:rPr>
          <w:lang w:val="en-US"/>
        </w:rPr>
      </w:pPr>
      <w:r w:rsidRPr="009F0FED">
        <w:rPr>
          <w:lang w:val="en-US"/>
        </w:rPr>
        <w:t>Mechanical parts</w:t>
      </w:r>
    </w:p>
    <w:p w14:paraId="47A11B64" w14:textId="4E1B3483" w:rsidR="00DF7705" w:rsidRPr="009F0FED" w:rsidRDefault="009F0FED" w:rsidP="00DF7705">
      <w:pPr>
        <w:pStyle w:val="Nagwek4"/>
        <w:rPr>
          <w:i w:val="0"/>
          <w:lang w:val="en-US"/>
        </w:rPr>
      </w:pPr>
      <w:r w:rsidRPr="009F0FED">
        <w:rPr>
          <w:i w:val="0"/>
          <w:lang w:val="en-US"/>
        </w:rPr>
        <w:t>Frame</w:t>
      </w:r>
    </w:p>
    <w:p w14:paraId="1A4FAF53" w14:textId="184F64E7" w:rsidR="00FB0D0A" w:rsidRPr="00DE3D3C" w:rsidRDefault="009F0FED" w:rsidP="00DE3D3C">
      <w:pPr>
        <w:jc w:val="both"/>
      </w:pPr>
      <w:r w:rsidRPr="009F0FED">
        <w:t xml:space="preserve">The drone frame is in flying wing configuration, as it is the most aerodynamic profile, </w:t>
      </w:r>
      <w:r>
        <w:t>and low drag ensures</w:t>
      </w:r>
      <w:r w:rsidRPr="009F0FED">
        <w:t xml:space="preserve"> best efficiency</w:t>
      </w:r>
      <w:r>
        <w:t xml:space="preserve">. That allows for travelling long distances. The used model is FX-61 EPO frame of wingspan of 155cm. It was heavily modified with ABS 3D prints (electronics containers, payload mount and other systems), and enforced with carbon profiles and composite material (glass fiber laminate), to make the construction more durable. The reinforcement protects the frame from potential damage caused by huge acceleration if the UAV was to </w:t>
      </w:r>
      <w:r w:rsidR="00DE3D3C">
        <w:t>tailspin in stratosphere.</w:t>
      </w:r>
      <w:r w:rsidR="00DF7705" w:rsidRPr="00DE3D3C">
        <w:t xml:space="preserve"> </w:t>
      </w:r>
      <w:r w:rsidR="00350A07">
        <w:t xml:space="preserve"> </w:t>
      </w:r>
      <w:r w:rsidR="00FB0D0A">
        <w:t xml:space="preserve">(see Photography </w:t>
      </w:r>
      <w:r w:rsidR="00FB0D0A">
        <w:t>6</w:t>
      </w:r>
      <w:r w:rsidR="00FB0D0A">
        <w:t xml:space="preserve"> in Graphical Content)</w:t>
      </w:r>
    </w:p>
    <w:p w14:paraId="675BCB92" w14:textId="127AD431" w:rsidR="00DF7705" w:rsidRPr="002978AA" w:rsidRDefault="00DE3D3C" w:rsidP="00DF7705">
      <w:pPr>
        <w:pStyle w:val="Nagwek4"/>
        <w:rPr>
          <w:i w:val="0"/>
          <w:lang w:val="en-US"/>
        </w:rPr>
      </w:pPr>
      <w:r w:rsidRPr="002978AA">
        <w:rPr>
          <w:i w:val="0"/>
          <w:lang w:val="en-US"/>
        </w:rPr>
        <w:t>Propulsion</w:t>
      </w:r>
    </w:p>
    <w:p w14:paraId="6B4A6397" w14:textId="13971D78" w:rsidR="002978AA" w:rsidRPr="002978AA" w:rsidRDefault="002978AA" w:rsidP="00244B9B">
      <w:pPr>
        <w:tabs>
          <w:tab w:val="left" w:pos="5124"/>
        </w:tabs>
        <w:jc w:val="both"/>
      </w:pPr>
      <w:r w:rsidRPr="002978AA">
        <w:t>The propulsion system is</w:t>
      </w:r>
      <w:r>
        <w:t xml:space="preserve"> the</w:t>
      </w:r>
      <w:r w:rsidRPr="002978AA">
        <w:t xml:space="preserve"> Quantum MT Series 4108 700KV brushless motor</w:t>
      </w:r>
      <w:r>
        <w:t xml:space="preserve"> and APC 10x10E propeller, which allows for achieving high efficiency at high speeds, and therefore increases distance the UAV can cross. The brushless motor is controlled by ZTW Spider Series 60A </w:t>
      </w:r>
      <w:proofErr w:type="spellStart"/>
      <w:r>
        <w:t>Opto</w:t>
      </w:r>
      <w:proofErr w:type="spellEnd"/>
      <w:r>
        <w:t xml:space="preserve"> ESC (electronic speed control). </w:t>
      </w:r>
    </w:p>
    <w:p w14:paraId="0136A8F2" w14:textId="2C200836" w:rsidR="00DF7705" w:rsidRPr="00AC1162" w:rsidRDefault="00AC1162" w:rsidP="00DF7705">
      <w:pPr>
        <w:pStyle w:val="Nagwek4"/>
        <w:rPr>
          <w:i w:val="0"/>
          <w:lang w:val="en-US"/>
        </w:rPr>
      </w:pPr>
      <w:r w:rsidRPr="00AC1162">
        <w:rPr>
          <w:i w:val="0"/>
          <w:lang w:val="en-US"/>
        </w:rPr>
        <w:t>Control surfaces</w:t>
      </w:r>
    </w:p>
    <w:p w14:paraId="4B1A24D4" w14:textId="6FE5B09C" w:rsidR="00FD68A2" w:rsidRPr="00AC1162" w:rsidRDefault="00AC1162" w:rsidP="00AC1162">
      <w:pPr>
        <w:jc w:val="both"/>
        <w:rPr>
          <w:rFonts w:ascii="Calibri" w:hAnsi="Calibri"/>
          <w:color w:val="000000"/>
        </w:rPr>
      </w:pPr>
      <w:r w:rsidRPr="00AC1162">
        <w:t>The ailerons</w:t>
      </w:r>
      <w:r>
        <w:t xml:space="preserve"> were reinforced by the use of plastic hinges, glass </w:t>
      </w:r>
      <w:r w:rsidR="00FA70BF">
        <w:t>fiber</w:t>
      </w:r>
      <w:r>
        <w:t xml:space="preserve"> tape and PVC. They are controlled with digital servos Corona DS-918MP, with lubricant replaced with antifreeze.</w:t>
      </w:r>
      <w:r w:rsidR="00DF7705" w:rsidRPr="00AC1162">
        <w:rPr>
          <w:rFonts w:ascii="Calibri" w:hAnsi="Calibri"/>
          <w:color w:val="000000"/>
        </w:rPr>
        <w:t xml:space="preserve"> </w:t>
      </w:r>
      <w:r w:rsidR="00350A07">
        <w:t xml:space="preserve">(see Photography </w:t>
      </w:r>
      <w:r w:rsidR="00350A07">
        <w:t>7</w:t>
      </w:r>
      <w:r w:rsidR="00350A07">
        <w:t xml:space="preserve"> in Graphical Content)</w:t>
      </w:r>
    </w:p>
    <w:p w14:paraId="676766A7" w14:textId="54204610" w:rsidR="00DF7705" w:rsidRPr="00AC1162" w:rsidRDefault="00AC1162" w:rsidP="00DF7705">
      <w:pPr>
        <w:pStyle w:val="Nagwek4"/>
        <w:rPr>
          <w:i w:val="0"/>
          <w:lang w:val="en-US"/>
        </w:rPr>
      </w:pPr>
      <w:r w:rsidRPr="00AC1162">
        <w:rPr>
          <w:i w:val="0"/>
          <w:lang w:val="en-US"/>
        </w:rPr>
        <w:t>Detaching mechanism</w:t>
      </w:r>
    </w:p>
    <w:p w14:paraId="04DA0926" w14:textId="717D1D34" w:rsidR="00DF7705" w:rsidRPr="00FA603E" w:rsidRDefault="00AC1162" w:rsidP="00FA603E">
      <w:pPr>
        <w:jc w:val="both"/>
        <w:rPr>
          <w:rFonts w:ascii="Calibri" w:hAnsi="Calibri"/>
          <w:color w:val="000000"/>
        </w:rPr>
      </w:pPr>
      <w:r w:rsidRPr="00AC1162">
        <w:t xml:space="preserve">The decoupling system </w:t>
      </w:r>
      <w:r w:rsidR="00FA70BF" w:rsidRPr="00AC1162">
        <w:t>consists</w:t>
      </w:r>
      <w:r w:rsidRPr="00AC1162">
        <w:t xml:space="preserve"> of detaching mechanism and stabilizing print. The mechanism is digital </w:t>
      </w:r>
      <w:proofErr w:type="spellStart"/>
      <w:r w:rsidRPr="00AC1162">
        <w:t>serco</w:t>
      </w:r>
      <w:proofErr w:type="spellEnd"/>
      <w:r w:rsidRPr="00AC1162">
        <w:t xml:space="preserve"> Corona DS-918MP, which activates after command through RC link or telemetry, </w:t>
      </w:r>
      <w:r>
        <w:t xml:space="preserve">retracting the lace and freeing the balloon wires. Mechanism is on the back of the UAV, and the wires go out through carbon rubes. The role of stabilizing print is to prevent wires entangling with motor and propeller. It also protects propeller from being damaged by tense wires. It also </w:t>
      </w:r>
      <w:r>
        <w:lastRenderedPageBreak/>
        <w:t xml:space="preserve">eases the tension on mechanism, decreasing a change of </w:t>
      </w:r>
      <w:r w:rsidR="00FA603E">
        <w:t>damage.</w:t>
      </w:r>
      <w:r w:rsidR="00DF7705" w:rsidRPr="00FA603E">
        <w:rPr>
          <w:rFonts w:ascii="Calibri" w:hAnsi="Calibri"/>
          <w:color w:val="000000"/>
        </w:rPr>
        <w:t xml:space="preserve"> </w:t>
      </w:r>
      <w:r w:rsidR="00350A07">
        <w:t>(see</w:t>
      </w:r>
      <w:r w:rsidR="00350A07">
        <w:t xml:space="preserve"> Render 1, Render 2 and</w:t>
      </w:r>
      <w:r w:rsidR="00350A07">
        <w:t xml:space="preserve"> Photography </w:t>
      </w:r>
      <w:r w:rsidR="00350A07">
        <w:t>8</w:t>
      </w:r>
      <w:r w:rsidR="00350A07">
        <w:t xml:space="preserve"> in Graphical Content)</w:t>
      </w:r>
    </w:p>
    <w:p w14:paraId="1D23E010" w14:textId="704C4C8A" w:rsidR="00DF7705" w:rsidRPr="00316F7F" w:rsidRDefault="00316F7F" w:rsidP="00DF7705">
      <w:pPr>
        <w:pStyle w:val="Nagwek4"/>
        <w:rPr>
          <w:i w:val="0"/>
          <w:lang w:val="en-US"/>
        </w:rPr>
      </w:pPr>
      <w:r w:rsidRPr="00316F7F">
        <w:rPr>
          <w:i w:val="0"/>
          <w:lang w:val="en-US"/>
        </w:rPr>
        <w:t>Scientific payload</w:t>
      </w:r>
    </w:p>
    <w:p w14:paraId="04578415" w14:textId="05C14C28" w:rsidR="00260319" w:rsidRPr="00655734" w:rsidRDefault="00316F7F" w:rsidP="00655734">
      <w:pPr>
        <w:jc w:val="both"/>
      </w:pPr>
      <w:r w:rsidRPr="00316F7F">
        <w:t xml:space="preserve">The scientific payload is mounted in two 3D printed containers in cavities under the frame’s wings. </w:t>
      </w:r>
      <w:r>
        <w:t>The prints are aerodynamic, to decrease the drag</w:t>
      </w:r>
      <w:r w:rsidR="00BB0B47">
        <w:t xml:space="preserve"> </w:t>
      </w:r>
      <w:r w:rsidR="00F65819">
        <w:t>coefficient</w:t>
      </w:r>
      <w:r>
        <w:t xml:space="preserve">, and the majority of payload is </w:t>
      </w:r>
      <w:r w:rsidR="00C853D4">
        <w:t>enclosed.</w:t>
      </w:r>
      <w:r w:rsidR="00655734">
        <w:t xml:space="preserve"> Each container can fit </w:t>
      </w:r>
      <w:r w:rsidR="00655734" w:rsidRPr="00655734">
        <w:t>100 cm</w:t>
      </w:r>
      <w:r w:rsidR="00655734" w:rsidRPr="00655734">
        <w:rPr>
          <w:vertAlign w:val="superscript"/>
        </w:rPr>
        <w:t xml:space="preserve">3 </w:t>
      </w:r>
      <w:r w:rsidR="00655734">
        <w:t>of payload, or 16 test-tubes.</w:t>
      </w:r>
      <w:r w:rsidR="004226EB" w:rsidRPr="00655734">
        <w:t xml:space="preserve"> </w:t>
      </w:r>
      <w:r w:rsidR="00350A07">
        <w:t xml:space="preserve">(see </w:t>
      </w:r>
      <w:r w:rsidR="00350A07">
        <w:t>Render 3</w:t>
      </w:r>
      <w:r w:rsidR="00350A07">
        <w:t xml:space="preserve"> in Graphical Content)</w:t>
      </w:r>
    </w:p>
    <w:p w14:paraId="133B390B" w14:textId="0E742033" w:rsidR="00DF7705" w:rsidRPr="00655734" w:rsidRDefault="00655734" w:rsidP="00DF7705">
      <w:pPr>
        <w:pStyle w:val="Nagwek2"/>
        <w:rPr>
          <w:lang w:val="en-US"/>
        </w:rPr>
      </w:pPr>
      <w:r w:rsidRPr="00655734">
        <w:rPr>
          <w:lang w:val="en-US"/>
        </w:rPr>
        <w:t>Procedure</w:t>
      </w:r>
    </w:p>
    <w:p w14:paraId="1803F7DB" w14:textId="563C3B4A" w:rsidR="00655734" w:rsidRPr="00655734" w:rsidRDefault="00655734" w:rsidP="00DF7705">
      <w:r w:rsidRPr="00655734">
        <w:t>All points of procedure of preparing the HAMAV operation are listed below:</w:t>
      </w:r>
    </w:p>
    <w:p w14:paraId="6B5C3B67" w14:textId="5D5912EC" w:rsidR="00DF7705" w:rsidRDefault="00655734" w:rsidP="00655734">
      <w:pPr>
        <w:pStyle w:val="Akapitzlist"/>
        <w:numPr>
          <w:ilvl w:val="0"/>
          <w:numId w:val="1"/>
        </w:numPr>
      </w:pPr>
      <w:r>
        <w:t>Deployment of ground station</w:t>
      </w:r>
    </w:p>
    <w:p w14:paraId="4C5FBEDA" w14:textId="3ED75BF4" w:rsidR="00DF7705" w:rsidRDefault="00655734" w:rsidP="00DF7705">
      <w:pPr>
        <w:pStyle w:val="Akapitzlist"/>
        <w:numPr>
          <w:ilvl w:val="0"/>
          <w:numId w:val="1"/>
        </w:numPr>
      </w:pPr>
      <w:r>
        <w:t>Installing of:</w:t>
      </w:r>
    </w:p>
    <w:p w14:paraId="10298259" w14:textId="5A33CF54" w:rsidR="00DF7705" w:rsidRPr="00AA5715" w:rsidRDefault="00DF7705" w:rsidP="00DF7705">
      <w:pPr>
        <w:ind w:left="360"/>
        <w:rPr>
          <w:lang w:val="pl-PL"/>
        </w:rPr>
      </w:pPr>
      <w:r w:rsidRPr="00AA5715">
        <w:rPr>
          <w:lang w:val="pl-PL"/>
        </w:rPr>
        <w:t>-</w:t>
      </w:r>
      <w:r w:rsidR="00655734">
        <w:rPr>
          <w:lang w:val="pl-PL"/>
        </w:rPr>
        <w:t xml:space="preserve"> payload</w:t>
      </w:r>
    </w:p>
    <w:p w14:paraId="237A38F2" w14:textId="0B67BD1E" w:rsidR="00DF7705" w:rsidRPr="00AA5715" w:rsidRDefault="00DF7705" w:rsidP="00DF7705">
      <w:pPr>
        <w:ind w:left="360"/>
        <w:rPr>
          <w:lang w:val="pl-PL"/>
        </w:rPr>
      </w:pPr>
      <w:r w:rsidRPr="00AA5715">
        <w:rPr>
          <w:lang w:val="pl-PL"/>
        </w:rPr>
        <w:t>-</w:t>
      </w:r>
      <w:r w:rsidR="00655734">
        <w:rPr>
          <w:lang w:val="pl-PL"/>
        </w:rPr>
        <w:t xml:space="preserve"> accumulators</w:t>
      </w:r>
    </w:p>
    <w:p w14:paraId="22E760A0" w14:textId="0E40E6D7" w:rsidR="00DF7705" w:rsidRPr="00AA5715" w:rsidRDefault="00DF7705" w:rsidP="00DF7705">
      <w:pPr>
        <w:ind w:left="360"/>
        <w:rPr>
          <w:lang w:val="pl-PL"/>
        </w:rPr>
      </w:pPr>
      <w:r w:rsidRPr="00AA5715">
        <w:rPr>
          <w:lang w:val="pl-PL"/>
        </w:rPr>
        <w:t xml:space="preserve">- </w:t>
      </w:r>
      <w:r w:rsidR="00655734">
        <w:rPr>
          <w:lang w:val="pl-PL"/>
        </w:rPr>
        <w:t>propeller</w:t>
      </w:r>
    </w:p>
    <w:p w14:paraId="2172A342" w14:textId="5AE8117D" w:rsidR="00DF7705" w:rsidRPr="00AA5715" w:rsidRDefault="00DF7705" w:rsidP="00DF7705">
      <w:pPr>
        <w:ind w:left="360"/>
        <w:rPr>
          <w:lang w:val="pl-PL"/>
        </w:rPr>
      </w:pPr>
      <w:r w:rsidRPr="00AA5715">
        <w:rPr>
          <w:lang w:val="pl-PL"/>
        </w:rPr>
        <w:t xml:space="preserve">- </w:t>
      </w:r>
      <w:r w:rsidR="00655734">
        <w:rPr>
          <w:lang w:val="pl-PL"/>
        </w:rPr>
        <w:t>wires in detaching mechanism</w:t>
      </w:r>
      <w:r w:rsidRPr="00AA5715">
        <w:rPr>
          <w:lang w:val="pl-PL"/>
        </w:rPr>
        <w:t xml:space="preserve"> </w:t>
      </w:r>
    </w:p>
    <w:p w14:paraId="45EDD93E" w14:textId="0AEB51DB" w:rsidR="00DF7705" w:rsidRDefault="00655734" w:rsidP="00DF7705">
      <w:pPr>
        <w:pStyle w:val="Akapitzlist"/>
        <w:numPr>
          <w:ilvl w:val="0"/>
          <w:numId w:val="1"/>
        </w:numPr>
      </w:pPr>
      <w:r>
        <w:t>Plugging the accumulators in</w:t>
      </w:r>
    </w:p>
    <w:p w14:paraId="50B3F730" w14:textId="1025A0D7" w:rsidR="00DF7705" w:rsidRDefault="00655734" w:rsidP="00DF7705">
      <w:pPr>
        <w:pStyle w:val="Akapitzlist"/>
        <w:numPr>
          <w:ilvl w:val="0"/>
          <w:numId w:val="1"/>
        </w:numPr>
      </w:pPr>
      <w:r>
        <w:t>Check-up of:</w:t>
      </w:r>
    </w:p>
    <w:p w14:paraId="231EDA36" w14:textId="2E012551" w:rsidR="00DF7705" w:rsidRPr="00655734" w:rsidRDefault="00DF7705" w:rsidP="00DF7705">
      <w:pPr>
        <w:ind w:left="360"/>
      </w:pPr>
      <w:r w:rsidRPr="00655734">
        <w:t xml:space="preserve">- </w:t>
      </w:r>
      <w:r w:rsidR="00655734" w:rsidRPr="00655734">
        <w:t>Steering of control surfaces via RC</w:t>
      </w:r>
    </w:p>
    <w:p w14:paraId="71A60110" w14:textId="3A631EB6" w:rsidR="00DF7705" w:rsidRPr="00655734" w:rsidRDefault="00DF7705" w:rsidP="00DF7705">
      <w:pPr>
        <w:ind w:left="360"/>
      </w:pPr>
      <w:r w:rsidRPr="00655734">
        <w:t xml:space="preserve">- </w:t>
      </w:r>
      <w:r w:rsidR="00655734" w:rsidRPr="00655734">
        <w:t>Steering of control surfaces via autopilot</w:t>
      </w:r>
      <w:r w:rsidRPr="00655734">
        <w:t xml:space="preserve"> </w:t>
      </w:r>
    </w:p>
    <w:p w14:paraId="0883AC8A" w14:textId="55CD08DD" w:rsidR="00DF7705" w:rsidRPr="00DF7705" w:rsidRDefault="00DF7705" w:rsidP="00DF7705">
      <w:pPr>
        <w:ind w:left="360"/>
        <w:rPr>
          <w:lang w:val="pl-PL"/>
        </w:rPr>
      </w:pPr>
      <w:r w:rsidRPr="00DF7705">
        <w:rPr>
          <w:lang w:val="pl-PL"/>
        </w:rPr>
        <w:t xml:space="preserve">- </w:t>
      </w:r>
      <w:r w:rsidR="00655734">
        <w:rPr>
          <w:lang w:val="pl-PL"/>
        </w:rPr>
        <w:t>Motor</w:t>
      </w:r>
    </w:p>
    <w:p w14:paraId="3E7EE900" w14:textId="029A7BC0" w:rsidR="00DF7705" w:rsidRPr="00607E3C" w:rsidRDefault="00DF7705" w:rsidP="00DF7705">
      <w:pPr>
        <w:ind w:left="360"/>
        <w:rPr>
          <w:lang w:val="pl-PL"/>
        </w:rPr>
      </w:pPr>
      <w:r w:rsidRPr="00607E3C">
        <w:rPr>
          <w:lang w:val="pl-PL"/>
        </w:rPr>
        <w:t xml:space="preserve">- </w:t>
      </w:r>
      <w:r w:rsidR="00655734">
        <w:rPr>
          <w:lang w:val="pl-PL"/>
        </w:rPr>
        <w:t>Detaching mechanism</w:t>
      </w:r>
      <w:r w:rsidRPr="00607E3C">
        <w:rPr>
          <w:lang w:val="pl-PL"/>
        </w:rPr>
        <w:t xml:space="preserve"> </w:t>
      </w:r>
    </w:p>
    <w:p w14:paraId="25BD67B0" w14:textId="7C7B5EA8" w:rsidR="00DF7705" w:rsidRPr="00607E3C" w:rsidRDefault="00DF7705" w:rsidP="00DF7705">
      <w:pPr>
        <w:ind w:left="360"/>
        <w:rPr>
          <w:lang w:val="pl-PL"/>
        </w:rPr>
      </w:pPr>
      <w:r w:rsidRPr="00607E3C">
        <w:rPr>
          <w:lang w:val="pl-PL"/>
        </w:rPr>
        <w:t xml:space="preserve">- </w:t>
      </w:r>
      <w:r w:rsidR="00655734">
        <w:rPr>
          <w:lang w:val="pl-PL"/>
        </w:rPr>
        <w:t>Radio communication</w:t>
      </w:r>
    </w:p>
    <w:p w14:paraId="6E3F97BD" w14:textId="5687336B" w:rsidR="00DF7705" w:rsidRPr="00F42B8D" w:rsidRDefault="00655734" w:rsidP="00655734">
      <w:pPr>
        <w:pStyle w:val="Akapitzlist"/>
        <w:numPr>
          <w:ilvl w:val="0"/>
          <w:numId w:val="1"/>
        </w:numPr>
        <w:rPr>
          <w:lang w:val="en-US"/>
        </w:rPr>
      </w:pPr>
      <w:r w:rsidRPr="00655734">
        <w:rPr>
          <w:lang w:val="en-US"/>
        </w:rPr>
        <w:t>Closing the cover and securing it with tape</w:t>
      </w:r>
    </w:p>
    <w:p w14:paraId="69843683" w14:textId="77777777" w:rsidR="00655734" w:rsidRDefault="00655734" w:rsidP="00655734">
      <w:pPr>
        <w:pStyle w:val="Akapitzlist"/>
        <w:numPr>
          <w:ilvl w:val="0"/>
          <w:numId w:val="1"/>
        </w:numPr>
      </w:pPr>
      <w:proofErr w:type="spellStart"/>
      <w:r>
        <w:t>Calibration</w:t>
      </w:r>
      <w:proofErr w:type="spellEnd"/>
      <w:r>
        <w:t xml:space="preserve"> of </w:t>
      </w:r>
      <w:proofErr w:type="spellStart"/>
      <w:r>
        <w:t>sensors</w:t>
      </w:r>
      <w:proofErr w:type="spellEnd"/>
    </w:p>
    <w:p w14:paraId="4210DF25" w14:textId="4951A2E1" w:rsidR="00DF7705" w:rsidRDefault="00655734" w:rsidP="00655734">
      <w:pPr>
        <w:pStyle w:val="Akapitzlist"/>
        <w:numPr>
          <w:ilvl w:val="0"/>
          <w:numId w:val="1"/>
        </w:numPr>
      </w:pPr>
      <w:r>
        <w:t>Arming of autopilot</w:t>
      </w:r>
      <w:r w:rsidR="00DF7705">
        <w:t xml:space="preserve"> </w:t>
      </w:r>
    </w:p>
    <w:p w14:paraId="1C4D6835" w14:textId="2C7261BF" w:rsidR="00DF7705" w:rsidRPr="00655734" w:rsidRDefault="00655734" w:rsidP="00655734">
      <w:pPr>
        <w:pStyle w:val="Akapitzlist"/>
        <w:numPr>
          <w:ilvl w:val="0"/>
          <w:numId w:val="1"/>
        </w:numPr>
        <w:rPr>
          <w:lang w:val="en-US"/>
        </w:rPr>
      </w:pPr>
      <w:r w:rsidRPr="00655734">
        <w:rPr>
          <w:lang w:val="en-US"/>
        </w:rPr>
        <w:t>Fixing the wires to high-altitude balloon</w:t>
      </w:r>
      <w:r w:rsidR="00DF7705" w:rsidRPr="00655734">
        <w:rPr>
          <w:lang w:val="en-US"/>
        </w:rPr>
        <w:t xml:space="preserve"> </w:t>
      </w:r>
    </w:p>
    <w:p w14:paraId="60A383F5" w14:textId="4D2E2DB2" w:rsidR="00DF7705" w:rsidRPr="00655734" w:rsidRDefault="00655734" w:rsidP="00DF7705">
      <w:pPr>
        <w:pStyle w:val="Akapitzlist"/>
        <w:numPr>
          <w:ilvl w:val="0"/>
          <w:numId w:val="1"/>
        </w:numPr>
        <w:rPr>
          <w:lang w:val="en-US"/>
        </w:rPr>
      </w:pPr>
      <w:r>
        <w:rPr>
          <w:lang w:val="en-US"/>
        </w:rPr>
        <w:t>Freeing</w:t>
      </w:r>
      <w:r w:rsidRPr="00655734">
        <w:rPr>
          <w:lang w:val="en-US"/>
        </w:rPr>
        <w:t xml:space="preserve"> the balloon (lift-off)</w:t>
      </w:r>
    </w:p>
    <w:p w14:paraId="7C0A2B83" w14:textId="1D13102E" w:rsidR="00DF7705" w:rsidRPr="00655734" w:rsidRDefault="00655734" w:rsidP="00DF7705">
      <w:pPr>
        <w:pStyle w:val="Akapitzlist"/>
        <w:numPr>
          <w:ilvl w:val="0"/>
          <w:numId w:val="1"/>
        </w:numPr>
        <w:rPr>
          <w:lang w:val="en-US"/>
        </w:rPr>
      </w:pPr>
      <w:r w:rsidRPr="00655734">
        <w:rPr>
          <w:lang w:val="en-US"/>
        </w:rPr>
        <w:t>Detaching from the balloon at target altitude</w:t>
      </w:r>
    </w:p>
    <w:p w14:paraId="2D3434CE" w14:textId="30788BE3" w:rsidR="00DF7705" w:rsidRPr="00655734" w:rsidRDefault="00655734" w:rsidP="00DF7705">
      <w:pPr>
        <w:pStyle w:val="Akapitzlist"/>
        <w:numPr>
          <w:ilvl w:val="0"/>
          <w:numId w:val="1"/>
        </w:numPr>
        <w:rPr>
          <w:lang w:val="en-US"/>
        </w:rPr>
      </w:pPr>
      <w:r w:rsidRPr="00655734">
        <w:rPr>
          <w:lang w:val="en-US"/>
        </w:rPr>
        <w:t>Activate autonomous return to launching site</w:t>
      </w:r>
    </w:p>
    <w:p w14:paraId="46DA922F" w14:textId="139F0706" w:rsidR="003E275A" w:rsidRDefault="00655734" w:rsidP="003E275A">
      <w:pPr>
        <w:pStyle w:val="Akapitzlist"/>
        <w:numPr>
          <w:ilvl w:val="0"/>
          <w:numId w:val="1"/>
        </w:numPr>
        <w:rPr>
          <w:lang w:val="en-US"/>
        </w:rPr>
      </w:pPr>
      <w:r w:rsidRPr="00350A07">
        <w:rPr>
          <w:lang w:val="en-US"/>
        </w:rPr>
        <w:t>Assuming manual control and landing</w:t>
      </w:r>
    </w:p>
    <w:p w14:paraId="56DD2ED8" w14:textId="3A54A9DF" w:rsidR="00350A07" w:rsidRPr="00350A07" w:rsidRDefault="00350A07" w:rsidP="00350A07">
      <w:r>
        <w:t xml:space="preserve">(see </w:t>
      </w:r>
      <w:r>
        <w:t>Scheme 2</w:t>
      </w:r>
      <w:r>
        <w:t xml:space="preserve"> in Graphical Content)</w:t>
      </w:r>
    </w:p>
    <w:p w14:paraId="4A26FCA0" w14:textId="07D85484" w:rsidR="00DF7705" w:rsidRDefault="00F65819" w:rsidP="00244B9B">
      <w:pPr>
        <w:pStyle w:val="Nagwek1"/>
        <w:rPr>
          <w:lang w:val="pl-PL"/>
        </w:rPr>
      </w:pPr>
      <w:r>
        <w:rPr>
          <w:lang w:val="pl-PL"/>
        </w:rPr>
        <w:t>Evaluation</w:t>
      </w:r>
    </w:p>
    <w:p w14:paraId="54B66103" w14:textId="50F9086E" w:rsidR="00244B9B" w:rsidRPr="00DA3250" w:rsidRDefault="00F65819" w:rsidP="00244B9B">
      <w:pPr>
        <w:pStyle w:val="Nagwek2"/>
      </w:pPr>
      <w:r>
        <w:t>Tests</w:t>
      </w:r>
    </w:p>
    <w:p w14:paraId="085A93EE" w14:textId="3ACB80D3" w:rsidR="00F65819" w:rsidRDefault="00F65819" w:rsidP="00244B9B">
      <w:pPr>
        <w:rPr>
          <w:lang w:val="pl-PL"/>
        </w:rPr>
      </w:pPr>
      <w:r w:rsidRPr="00F42B8D">
        <w:t xml:space="preserve">The platform was tested to ensure that it fulfills all the set criteria. </w:t>
      </w:r>
      <w:proofErr w:type="spellStart"/>
      <w:r>
        <w:rPr>
          <w:lang w:val="pl-PL"/>
        </w:rPr>
        <w:t>Testing</w:t>
      </w:r>
      <w:proofErr w:type="spellEnd"/>
      <w:r>
        <w:rPr>
          <w:lang w:val="pl-PL"/>
        </w:rPr>
        <w:t xml:space="preserve"> </w:t>
      </w:r>
      <w:proofErr w:type="spellStart"/>
      <w:r>
        <w:rPr>
          <w:lang w:val="pl-PL"/>
        </w:rPr>
        <w:t>has</w:t>
      </w:r>
      <w:proofErr w:type="spellEnd"/>
      <w:r>
        <w:rPr>
          <w:lang w:val="pl-PL"/>
        </w:rPr>
        <w:t xml:space="preserve"> </w:t>
      </w:r>
      <w:proofErr w:type="spellStart"/>
      <w:r>
        <w:rPr>
          <w:lang w:val="pl-PL"/>
        </w:rPr>
        <w:t>been</w:t>
      </w:r>
      <w:proofErr w:type="spellEnd"/>
      <w:r>
        <w:rPr>
          <w:lang w:val="pl-PL"/>
        </w:rPr>
        <w:t xml:space="preserve"> </w:t>
      </w:r>
      <w:proofErr w:type="spellStart"/>
      <w:r>
        <w:rPr>
          <w:lang w:val="pl-PL"/>
        </w:rPr>
        <w:t>completed</w:t>
      </w:r>
      <w:proofErr w:type="spellEnd"/>
      <w:r>
        <w:rPr>
          <w:lang w:val="pl-PL"/>
        </w:rPr>
        <w:t xml:space="preserve"> in four phases:</w:t>
      </w:r>
    </w:p>
    <w:p w14:paraId="180DD92E" w14:textId="6D3610C9" w:rsidR="00F65819" w:rsidRDefault="00F65819" w:rsidP="00F65819">
      <w:pPr>
        <w:pStyle w:val="Akapitzlist"/>
        <w:numPr>
          <w:ilvl w:val="0"/>
          <w:numId w:val="3"/>
        </w:numPr>
      </w:pPr>
      <w:r w:rsidRPr="00F65819">
        <w:rPr>
          <w:lang w:val="en-US"/>
        </w:rPr>
        <w:t xml:space="preserve">Phase 1 – VLOS flight at 750m AGL, 16 June 2018. It was </w:t>
      </w:r>
      <w:r>
        <w:rPr>
          <w:lang w:val="en-US"/>
        </w:rPr>
        <w:t xml:space="preserve">a </w:t>
      </w:r>
      <w:r w:rsidRPr="00F65819">
        <w:rPr>
          <w:lang w:val="en-US"/>
        </w:rPr>
        <w:t>full success.  The UAV landed 50 meters from the balloon launching site.</w:t>
      </w:r>
    </w:p>
    <w:p w14:paraId="54C5BEEA" w14:textId="55E2FA65" w:rsidR="00F65819" w:rsidRPr="00F65819" w:rsidRDefault="00F65819" w:rsidP="00F65819">
      <w:pPr>
        <w:pStyle w:val="Akapitzlist"/>
        <w:numPr>
          <w:ilvl w:val="0"/>
          <w:numId w:val="3"/>
        </w:numPr>
        <w:rPr>
          <w:lang w:val="en-US"/>
        </w:rPr>
      </w:pPr>
      <w:r w:rsidRPr="00F65819">
        <w:rPr>
          <w:lang w:val="en-US"/>
        </w:rPr>
        <w:t>Phase 2 – BVLOS</w:t>
      </w:r>
      <w:r w:rsidR="00244B9B" w:rsidRPr="00F65819">
        <w:rPr>
          <w:lang w:val="en-US"/>
        </w:rPr>
        <w:t xml:space="preserve"> </w:t>
      </w:r>
      <w:r w:rsidRPr="00F65819">
        <w:rPr>
          <w:lang w:val="en-US"/>
        </w:rPr>
        <w:t xml:space="preserve">flight at </w:t>
      </w:r>
      <w:r>
        <w:rPr>
          <w:lang w:val="en-US"/>
        </w:rPr>
        <w:t>6km AGL, attempted 20 September 2019. Unfortunately, very unfavorable weather conditions forced the crew to abort the launch. The test was called off.</w:t>
      </w:r>
    </w:p>
    <w:p w14:paraId="2903AF77" w14:textId="3893BE01" w:rsidR="00244B9B" w:rsidRDefault="00F65819" w:rsidP="00F65819">
      <w:pPr>
        <w:pStyle w:val="Akapitzlist"/>
        <w:numPr>
          <w:ilvl w:val="0"/>
          <w:numId w:val="3"/>
        </w:numPr>
        <w:rPr>
          <w:lang w:val="en-US"/>
        </w:rPr>
      </w:pPr>
      <w:r w:rsidRPr="00F42B8D">
        <w:rPr>
          <w:lang w:val="en-US"/>
        </w:rPr>
        <w:lastRenderedPageBreak/>
        <w:t>Phase 3</w:t>
      </w:r>
      <w:r w:rsidR="00244B9B" w:rsidRPr="00F42B8D">
        <w:rPr>
          <w:lang w:val="en-US"/>
        </w:rPr>
        <w:t xml:space="preserve"> </w:t>
      </w:r>
      <w:r w:rsidRPr="00F42B8D">
        <w:rPr>
          <w:lang w:val="en-US"/>
        </w:rPr>
        <w:t xml:space="preserve">– BVLOS flight at 11.5km AGL, 20 October 2018. </w:t>
      </w:r>
      <w:r w:rsidRPr="00F65819">
        <w:rPr>
          <w:lang w:val="en-US"/>
        </w:rPr>
        <w:t>The test was successful. The drone returned from stratosphere and landed 20 meters from the launching site.</w:t>
      </w:r>
      <w:r w:rsidR="00244B9B" w:rsidRPr="00F65819">
        <w:rPr>
          <w:lang w:val="en-US"/>
        </w:rPr>
        <w:t xml:space="preserve"> </w:t>
      </w:r>
    </w:p>
    <w:p w14:paraId="001E1D99" w14:textId="1D7756A2" w:rsidR="00A01C9C" w:rsidRPr="00A01C9C" w:rsidRDefault="00F65819" w:rsidP="00A01C9C">
      <w:pPr>
        <w:pStyle w:val="Akapitzlist"/>
        <w:numPr>
          <w:ilvl w:val="0"/>
          <w:numId w:val="3"/>
        </w:numPr>
        <w:rPr>
          <w:lang w:val="en-US"/>
        </w:rPr>
      </w:pPr>
      <w:r>
        <w:rPr>
          <w:lang w:val="en-US"/>
        </w:rPr>
        <w:t>Phase 4 – BVLOS flight at 30km AGL, planned 8 June 2019. Permission for test was already given by Polish Army.</w:t>
      </w:r>
    </w:p>
    <w:p w14:paraId="249F494F" w14:textId="2F9890A2" w:rsidR="00350A07" w:rsidRPr="00A01C9C" w:rsidRDefault="00A01C9C" w:rsidP="00A01C9C">
      <w:r w:rsidRPr="00A01C9C">
        <w:t xml:space="preserve">(see </w:t>
      </w:r>
      <w:r>
        <w:t>Photography 9</w:t>
      </w:r>
      <w:r w:rsidRPr="00A01C9C">
        <w:t xml:space="preserve"> in Graphical Content)</w:t>
      </w:r>
    </w:p>
    <w:p w14:paraId="6D3B3BAB" w14:textId="06761DE7" w:rsidR="00F65819" w:rsidRPr="00F65819" w:rsidRDefault="00F65819" w:rsidP="00F65819">
      <w:r w:rsidRPr="00F65819">
        <w:t xml:space="preserve">To make sure the tests did not break any laws and were performed in safe conditions, the </w:t>
      </w:r>
      <w:r>
        <w:t xml:space="preserve">phases 3 and 4 require obtaining permission from </w:t>
      </w:r>
      <w:r w:rsidRPr="00F65819">
        <w:t xml:space="preserve">Polish Air Navigation Services Agency and </w:t>
      </w:r>
      <w:r>
        <w:t>Polish Army.</w:t>
      </w:r>
    </w:p>
    <w:p w14:paraId="0DA8EB15" w14:textId="3FEC991B" w:rsidR="00093A83" w:rsidRPr="00F42B8D" w:rsidRDefault="00F65819" w:rsidP="00F65819">
      <w:r w:rsidRPr="00F65819">
        <w:t>Below are listed all criteria set for HAMAV, and the results from the tests.</w:t>
      </w:r>
    </w:p>
    <w:p w14:paraId="25830A00" w14:textId="4902B83F" w:rsidR="00DC4D9A" w:rsidRPr="00D944B6" w:rsidRDefault="00F65819" w:rsidP="00DC4D9A">
      <w:pPr>
        <w:pStyle w:val="Legenda"/>
        <w:rPr>
          <w:sz w:val="22"/>
          <w:szCs w:val="22"/>
        </w:rPr>
      </w:pPr>
      <w:r w:rsidRPr="00D944B6">
        <w:rPr>
          <w:sz w:val="22"/>
          <w:szCs w:val="22"/>
        </w:rPr>
        <w:t>Table</w:t>
      </w:r>
      <w:r w:rsidR="00DC4D9A" w:rsidRPr="00D944B6">
        <w:rPr>
          <w:sz w:val="22"/>
          <w:szCs w:val="22"/>
        </w:rPr>
        <w:t xml:space="preserve"> </w:t>
      </w:r>
      <w:r w:rsidR="00DC4D9A" w:rsidRPr="00DC4D9A">
        <w:rPr>
          <w:sz w:val="22"/>
          <w:szCs w:val="22"/>
        </w:rPr>
        <w:fldChar w:fldCharType="begin"/>
      </w:r>
      <w:r w:rsidR="00DC4D9A" w:rsidRPr="00D944B6">
        <w:rPr>
          <w:sz w:val="22"/>
          <w:szCs w:val="22"/>
        </w:rPr>
        <w:instrText xml:space="preserve"> SEQ Tabela \* ARABIC </w:instrText>
      </w:r>
      <w:r w:rsidR="00DC4D9A" w:rsidRPr="00DC4D9A">
        <w:rPr>
          <w:sz w:val="22"/>
          <w:szCs w:val="22"/>
        </w:rPr>
        <w:fldChar w:fldCharType="separate"/>
      </w:r>
      <w:r w:rsidR="00DE594C" w:rsidRPr="00D944B6">
        <w:rPr>
          <w:noProof/>
          <w:sz w:val="22"/>
          <w:szCs w:val="22"/>
        </w:rPr>
        <w:t>1</w:t>
      </w:r>
      <w:r w:rsidR="00DC4D9A" w:rsidRPr="00DC4D9A">
        <w:rPr>
          <w:sz w:val="22"/>
          <w:szCs w:val="22"/>
        </w:rPr>
        <w:fldChar w:fldCharType="end"/>
      </w:r>
      <w:r w:rsidR="00DC4D9A" w:rsidRPr="00D944B6">
        <w:rPr>
          <w:sz w:val="22"/>
          <w:szCs w:val="22"/>
        </w:rPr>
        <w:t xml:space="preserve"> </w:t>
      </w:r>
      <w:r w:rsidR="00D944B6" w:rsidRPr="00D944B6">
        <w:rPr>
          <w:sz w:val="22"/>
          <w:szCs w:val="22"/>
        </w:rPr>
        <w:t>–</w:t>
      </w:r>
      <w:r w:rsidR="00DC4D9A" w:rsidRPr="00D944B6">
        <w:rPr>
          <w:sz w:val="22"/>
          <w:szCs w:val="22"/>
        </w:rPr>
        <w:t xml:space="preserve"> </w:t>
      </w:r>
      <w:r w:rsidR="00D944B6" w:rsidRPr="00D944B6">
        <w:rPr>
          <w:sz w:val="22"/>
          <w:szCs w:val="22"/>
        </w:rPr>
        <w:t>list of criteria for HAMAV and the results of testing</w:t>
      </w:r>
    </w:p>
    <w:tbl>
      <w:tblPr>
        <w:tblStyle w:val="Tabela-Siatka"/>
        <w:tblW w:w="0" w:type="auto"/>
        <w:tblLook w:val="04A0" w:firstRow="1" w:lastRow="0" w:firstColumn="1" w:lastColumn="0" w:noHBand="0" w:noVBand="1"/>
      </w:tblPr>
      <w:tblGrid>
        <w:gridCol w:w="3020"/>
        <w:gridCol w:w="3021"/>
      </w:tblGrid>
      <w:tr w:rsidR="004226EB" w14:paraId="1FBE67B9" w14:textId="77777777" w:rsidTr="00AD62DE">
        <w:tc>
          <w:tcPr>
            <w:tcW w:w="3020" w:type="dxa"/>
          </w:tcPr>
          <w:p w14:paraId="2F236776" w14:textId="5F8B3BFB" w:rsidR="004226EB" w:rsidRDefault="00D944B6" w:rsidP="00AD62DE">
            <w:r>
              <w:t>Criteria</w:t>
            </w:r>
            <w:r w:rsidR="004226EB">
              <w:t>:</w:t>
            </w:r>
          </w:p>
        </w:tc>
        <w:tc>
          <w:tcPr>
            <w:tcW w:w="3021" w:type="dxa"/>
          </w:tcPr>
          <w:p w14:paraId="7C44DBF3" w14:textId="4FB93129" w:rsidR="004226EB" w:rsidRDefault="00D944B6" w:rsidP="00AD62DE">
            <w:r>
              <w:t>Result</w:t>
            </w:r>
            <w:r w:rsidR="004226EB">
              <w:t>:</w:t>
            </w:r>
          </w:p>
        </w:tc>
      </w:tr>
      <w:tr w:rsidR="004226EB" w:rsidRPr="008340B8" w14:paraId="4ED61B88" w14:textId="77777777" w:rsidTr="00AD62DE">
        <w:tc>
          <w:tcPr>
            <w:tcW w:w="3020" w:type="dxa"/>
          </w:tcPr>
          <w:p w14:paraId="669DF5CD" w14:textId="223849E7" w:rsidR="004226EB" w:rsidRDefault="00D944B6" w:rsidP="00AD62DE">
            <w:r>
              <w:t>Stratospheric flight</w:t>
            </w:r>
            <w:r w:rsidR="004226EB">
              <w:t xml:space="preserve"> </w:t>
            </w:r>
          </w:p>
        </w:tc>
        <w:tc>
          <w:tcPr>
            <w:tcW w:w="3021" w:type="dxa"/>
          </w:tcPr>
          <w:p w14:paraId="54EBB242" w14:textId="2EBF7F69" w:rsidR="004226EB" w:rsidRDefault="00D944B6" w:rsidP="00AD62DE">
            <w:r>
              <w:t>Altitude</w:t>
            </w:r>
            <w:r w:rsidR="004226EB">
              <w:t xml:space="preserve"> &gt; 9km AGL</w:t>
            </w:r>
          </w:p>
        </w:tc>
      </w:tr>
      <w:tr w:rsidR="004226EB" w14:paraId="1409118C" w14:textId="77777777" w:rsidTr="00AD62DE">
        <w:tc>
          <w:tcPr>
            <w:tcW w:w="3020" w:type="dxa"/>
          </w:tcPr>
          <w:p w14:paraId="06EB000F" w14:textId="7C263596" w:rsidR="004226EB" w:rsidRDefault="00D944B6" w:rsidP="00101AFB">
            <w:r>
              <w:t xml:space="preserve">Scientific </w:t>
            </w:r>
            <w:r w:rsidR="00101AFB">
              <w:t>p</w:t>
            </w:r>
            <w:r>
              <w:t>ayload</w:t>
            </w:r>
          </w:p>
        </w:tc>
        <w:tc>
          <w:tcPr>
            <w:tcW w:w="3021" w:type="dxa"/>
          </w:tcPr>
          <w:p w14:paraId="006DF627" w14:textId="308B7B54" w:rsidR="004226EB" w:rsidRPr="00D944B6" w:rsidRDefault="00D944B6" w:rsidP="00176C81">
            <w:pPr>
              <w:pStyle w:val="Akapitzlist"/>
              <w:numPr>
                <w:ilvl w:val="0"/>
                <w:numId w:val="4"/>
              </w:numPr>
              <w:rPr>
                <w:lang w:val="en-US"/>
              </w:rPr>
            </w:pPr>
            <w:r w:rsidRPr="00D944B6">
              <w:rPr>
                <w:lang w:val="en-US"/>
              </w:rPr>
              <w:t>Volume of container with payload</w:t>
            </w:r>
            <w:r w:rsidR="004226EB" w:rsidRPr="00D944B6">
              <w:rPr>
                <w:lang w:val="en-US"/>
              </w:rPr>
              <w:t xml:space="preserve"> ≥</w:t>
            </w:r>
            <w:r>
              <w:rPr>
                <w:lang w:val="en-US"/>
              </w:rPr>
              <w:t xml:space="preserve"> 200 </w:t>
            </w:r>
            <w:r w:rsidR="004226EB" w:rsidRPr="00D944B6">
              <w:rPr>
                <w:lang w:val="en-US"/>
              </w:rPr>
              <w:t>cm</w:t>
            </w:r>
            <w:r w:rsidR="004226EB" w:rsidRPr="00D944B6">
              <w:rPr>
                <w:vertAlign w:val="superscript"/>
                <w:lang w:val="en-US"/>
              </w:rPr>
              <w:t>3</w:t>
            </w:r>
            <w:r w:rsidR="004226EB" w:rsidRPr="00D944B6">
              <w:rPr>
                <w:lang w:val="en-US"/>
              </w:rPr>
              <w:t xml:space="preserve">, </w:t>
            </w:r>
          </w:p>
          <w:p w14:paraId="3E280B42" w14:textId="74C29E32" w:rsidR="004226EB" w:rsidRPr="00176C81" w:rsidRDefault="00D944B6" w:rsidP="00D944B6">
            <w:pPr>
              <w:pStyle w:val="Akapitzlist"/>
              <w:numPr>
                <w:ilvl w:val="0"/>
                <w:numId w:val="4"/>
              </w:numPr>
            </w:pPr>
            <w:r>
              <w:t>Payload</w:t>
            </w:r>
            <w:r w:rsidR="004226EB" w:rsidRPr="00176C81">
              <w:t xml:space="preserve"> </w:t>
            </w:r>
            <w:r w:rsidR="004226EB">
              <w:t>≥</w:t>
            </w:r>
            <w:r>
              <w:t xml:space="preserve"> </w:t>
            </w:r>
            <w:r w:rsidR="004226EB" w:rsidRPr="00176C81">
              <w:t>24 g</w:t>
            </w:r>
          </w:p>
        </w:tc>
      </w:tr>
      <w:tr w:rsidR="004226EB" w:rsidRPr="00AA5715" w14:paraId="0A095C02" w14:textId="77777777" w:rsidTr="00AD62DE">
        <w:tc>
          <w:tcPr>
            <w:tcW w:w="3020" w:type="dxa"/>
          </w:tcPr>
          <w:p w14:paraId="3AF2E41A" w14:textId="6070355B" w:rsidR="004226EB" w:rsidRDefault="00D944B6" w:rsidP="00AD62DE">
            <w:r>
              <w:t xml:space="preserve">Return to </w:t>
            </w:r>
            <w:r w:rsidR="00101AFB">
              <w:t xml:space="preserve">the </w:t>
            </w:r>
            <w:r>
              <w:t>launching site</w:t>
            </w:r>
            <w:r w:rsidR="004226EB">
              <w:t xml:space="preserve"> </w:t>
            </w:r>
          </w:p>
        </w:tc>
        <w:tc>
          <w:tcPr>
            <w:tcW w:w="3021" w:type="dxa"/>
          </w:tcPr>
          <w:p w14:paraId="132594C9" w14:textId="22742E80" w:rsidR="004226EB" w:rsidRPr="00244B9B" w:rsidRDefault="00D944B6" w:rsidP="00AD62DE">
            <w:pPr>
              <w:rPr>
                <w:lang w:val="pl-PL"/>
              </w:rPr>
            </w:pPr>
            <w:r>
              <w:rPr>
                <w:lang w:val="pl-PL"/>
              </w:rPr>
              <w:t>Distance</w:t>
            </w:r>
            <w:r w:rsidR="004226EB" w:rsidRPr="00244B9B">
              <w:rPr>
                <w:lang w:val="pl-PL"/>
              </w:rPr>
              <w:t xml:space="preserve"> &lt;300m</w:t>
            </w:r>
          </w:p>
        </w:tc>
      </w:tr>
      <w:tr w:rsidR="004226EB" w14:paraId="60B5BD76" w14:textId="77777777" w:rsidTr="00AD62DE">
        <w:tc>
          <w:tcPr>
            <w:tcW w:w="3020" w:type="dxa"/>
          </w:tcPr>
          <w:p w14:paraId="241B6815" w14:textId="573B5967" w:rsidR="004226EB" w:rsidRDefault="00D944B6" w:rsidP="00AD62DE">
            <w:r>
              <w:t>Autonomous flight</w:t>
            </w:r>
            <w:r w:rsidR="004226EB">
              <w:t xml:space="preserve"> </w:t>
            </w:r>
          </w:p>
        </w:tc>
        <w:tc>
          <w:tcPr>
            <w:tcW w:w="3021" w:type="dxa"/>
          </w:tcPr>
          <w:p w14:paraId="4A74BFAD" w14:textId="6001F34C" w:rsidR="004226EB" w:rsidRDefault="00D944B6" w:rsidP="00AD62DE">
            <w:r>
              <w:t>Yes</w:t>
            </w:r>
          </w:p>
        </w:tc>
      </w:tr>
      <w:tr w:rsidR="004226EB" w:rsidRPr="008340B8" w14:paraId="1782431B" w14:textId="77777777" w:rsidTr="00AD62DE">
        <w:tc>
          <w:tcPr>
            <w:tcW w:w="3020" w:type="dxa"/>
          </w:tcPr>
          <w:p w14:paraId="37324BEF" w14:textId="2DA0A227" w:rsidR="004226EB" w:rsidRDefault="00D944B6" w:rsidP="00AD62DE">
            <w:r>
              <w:t>Radio communication</w:t>
            </w:r>
          </w:p>
        </w:tc>
        <w:tc>
          <w:tcPr>
            <w:tcW w:w="3021" w:type="dxa"/>
          </w:tcPr>
          <w:p w14:paraId="44B9E937" w14:textId="7FF17AEA" w:rsidR="00925FB0" w:rsidRPr="00F42B8D" w:rsidRDefault="00D944B6" w:rsidP="00AD62DE">
            <w:r w:rsidRPr="00F42B8D">
              <w:t xml:space="preserve">Received frames of telemetry </w:t>
            </w:r>
            <w:r w:rsidR="004226EB" w:rsidRPr="00F42B8D">
              <w:t xml:space="preserve"> &gt; 40% </w:t>
            </w:r>
          </w:p>
          <w:p w14:paraId="1F97D12A" w14:textId="517874E0" w:rsidR="00925FB0" w:rsidRPr="00D944B6" w:rsidRDefault="00D944B6" w:rsidP="00D944B6">
            <w:r w:rsidRPr="00D944B6">
              <w:t xml:space="preserve">Live video feed and </w:t>
            </w:r>
            <w:r w:rsidR="00925FB0" w:rsidRPr="00D944B6">
              <w:t>RSSI</w:t>
            </w:r>
            <w:r w:rsidR="0071493C">
              <w:rPr>
                <w:rStyle w:val="Odwoanieprzypisudolnego"/>
              </w:rPr>
              <w:t xml:space="preserve"> </w:t>
            </w:r>
            <w:r>
              <w:t>of</w:t>
            </w:r>
            <w:r w:rsidR="00925FB0" w:rsidRPr="00D944B6">
              <w:t xml:space="preserve"> RC</w:t>
            </w:r>
            <w:r>
              <w:t xml:space="preserve"> link</w:t>
            </w:r>
            <w:r w:rsidR="00101AFB">
              <w:t xml:space="preserve"> </w:t>
            </w:r>
            <w:r w:rsidR="00925FB0" w:rsidRPr="00D944B6">
              <w:t>&gt; 40%</w:t>
            </w:r>
          </w:p>
        </w:tc>
      </w:tr>
      <w:tr w:rsidR="004226EB" w14:paraId="55538757" w14:textId="77777777" w:rsidTr="00AD62DE">
        <w:tc>
          <w:tcPr>
            <w:tcW w:w="3020" w:type="dxa"/>
          </w:tcPr>
          <w:p w14:paraId="7B55299D" w14:textId="77777777" w:rsidR="004226EB" w:rsidRDefault="004226EB" w:rsidP="00AD62DE">
            <w:r>
              <w:t>Failsafe</w:t>
            </w:r>
          </w:p>
        </w:tc>
        <w:tc>
          <w:tcPr>
            <w:tcW w:w="3021" w:type="dxa"/>
          </w:tcPr>
          <w:p w14:paraId="0D2A5ED4" w14:textId="070076FF" w:rsidR="004226EB" w:rsidRDefault="00D944B6" w:rsidP="00AD62DE">
            <w:r>
              <w:t>Working</w:t>
            </w:r>
          </w:p>
        </w:tc>
      </w:tr>
      <w:tr w:rsidR="004226EB" w:rsidRPr="008340B8" w14:paraId="3517DA0F" w14:textId="77777777" w:rsidTr="00AD62DE">
        <w:tc>
          <w:tcPr>
            <w:tcW w:w="3020" w:type="dxa"/>
          </w:tcPr>
          <w:p w14:paraId="007BEC80" w14:textId="4BE8926A" w:rsidR="004226EB" w:rsidRDefault="00D944B6" w:rsidP="00AD62DE">
            <w:r>
              <w:t>Battery charge</w:t>
            </w:r>
            <w:r w:rsidR="004226EB">
              <w:t xml:space="preserve"> </w:t>
            </w:r>
            <w:r w:rsidR="002239EB">
              <w:t>used</w:t>
            </w:r>
          </w:p>
        </w:tc>
        <w:tc>
          <w:tcPr>
            <w:tcW w:w="3021" w:type="dxa"/>
          </w:tcPr>
          <w:p w14:paraId="2D2CA073" w14:textId="77777777" w:rsidR="004226EB" w:rsidRDefault="004226EB" w:rsidP="00AD62DE">
            <w:r>
              <w:t xml:space="preserve">&lt;80% </w:t>
            </w:r>
          </w:p>
        </w:tc>
      </w:tr>
    </w:tbl>
    <w:p w14:paraId="6C72C847" w14:textId="77777777" w:rsidR="00093A83" w:rsidRPr="00093A83" w:rsidRDefault="00093A83" w:rsidP="00093A83">
      <w:pPr>
        <w:rPr>
          <w:lang w:val="pl-PL"/>
        </w:rPr>
      </w:pPr>
    </w:p>
    <w:p w14:paraId="1B851F32" w14:textId="4FCBC57F" w:rsidR="00244B9B" w:rsidRDefault="00101AFB" w:rsidP="00244B9B">
      <w:pPr>
        <w:pStyle w:val="Nagwek2"/>
      </w:pPr>
      <w:r>
        <w:t>Prototype</w:t>
      </w:r>
    </w:p>
    <w:p w14:paraId="5D0A8486" w14:textId="52CD1253" w:rsidR="00244B9B" w:rsidRPr="00101AFB" w:rsidRDefault="00101AFB" w:rsidP="00101AFB">
      <w:r w:rsidRPr="00101AFB">
        <w:t>Prototype was built for the purpose of the four phases testing.</w:t>
      </w:r>
      <w:r>
        <w:t xml:space="preserve"> The name of prototype is IKAR.</w:t>
      </w:r>
      <w:r w:rsidR="00670590">
        <w:t xml:space="preserve"> </w:t>
      </w:r>
      <w:r w:rsidR="00670590">
        <w:t xml:space="preserve">(see </w:t>
      </w:r>
      <w:r w:rsidR="00670590">
        <w:t>Photography 10</w:t>
      </w:r>
      <w:r w:rsidR="00670590">
        <w:t xml:space="preserve"> in Graphical Content)</w:t>
      </w:r>
    </w:p>
    <w:p w14:paraId="60E00DDD" w14:textId="17F69B3B" w:rsidR="00244B9B" w:rsidRPr="00F42B8D" w:rsidRDefault="00101AFB" w:rsidP="00101AFB">
      <w:pPr>
        <w:jc w:val="both"/>
      </w:pPr>
      <w:r w:rsidRPr="00101AFB">
        <w:t xml:space="preserve">The mass of IKAR is 2685g. </w:t>
      </w:r>
      <w:r>
        <w:t>The battery usage in rest equals 11W. The battery usage with the motor at full power equals 350W. Cruising speed is 13 m/s.</w:t>
      </w:r>
    </w:p>
    <w:p w14:paraId="0E80BEB1" w14:textId="44D0127B" w:rsidR="00244B9B" w:rsidRPr="00101AFB" w:rsidRDefault="00101AFB" w:rsidP="00101AFB">
      <w:pPr>
        <w:jc w:val="both"/>
      </w:pPr>
      <w:r w:rsidRPr="00101AFB">
        <w:t>The prototype is able to fly to stratosphere, carried by the balloon, and return to the launching site.</w:t>
      </w:r>
      <w:r w:rsidR="00244B9B" w:rsidRPr="00101AFB">
        <w:t xml:space="preserve"> </w:t>
      </w:r>
    </w:p>
    <w:p w14:paraId="7C2032E3" w14:textId="45912466" w:rsidR="00244B9B" w:rsidRPr="00101AFB" w:rsidRDefault="00101AFB" w:rsidP="00244B9B">
      <w:pPr>
        <w:pStyle w:val="Nagwek2"/>
        <w:rPr>
          <w:lang w:val="en-US"/>
        </w:rPr>
      </w:pPr>
      <w:r w:rsidRPr="00101AFB">
        <w:rPr>
          <w:lang w:val="en-US"/>
        </w:rPr>
        <w:t>Testing and the results of phase 3</w:t>
      </w:r>
    </w:p>
    <w:p w14:paraId="7EA51F6D" w14:textId="7CF1C670" w:rsidR="009F47C4" w:rsidRPr="00101AFB" w:rsidRDefault="00101AFB" w:rsidP="00101AFB">
      <w:r>
        <w:t>Phase 3 was so far the highest flight of HAMAV, so the results from it will be discussed below.</w:t>
      </w:r>
      <w:r w:rsidR="009F47C4" w:rsidRPr="00101AFB">
        <w:t xml:space="preserve"> </w:t>
      </w:r>
    </w:p>
    <w:p w14:paraId="7A4D1D35" w14:textId="76EA3B7B" w:rsidR="00244B9B" w:rsidRPr="000658CA" w:rsidRDefault="00101AFB" w:rsidP="00670590">
      <w:pPr>
        <w:pStyle w:val="Nagwek3"/>
        <w:jc w:val="both"/>
        <w:rPr>
          <w:lang w:val="en-US"/>
        </w:rPr>
      </w:pPr>
      <w:r w:rsidRPr="000658CA">
        <w:rPr>
          <w:lang w:val="en-US"/>
        </w:rPr>
        <w:t>Stratospheric flight</w:t>
      </w:r>
    </w:p>
    <w:p w14:paraId="16E6795C" w14:textId="103A35C0" w:rsidR="00093A83" w:rsidRPr="00F42B8D" w:rsidRDefault="000658CA" w:rsidP="00670590">
      <w:pPr>
        <w:jc w:val="both"/>
      </w:pPr>
      <w:r w:rsidRPr="000658CA">
        <w:t>The str</w:t>
      </w:r>
      <w:r>
        <w:t>atospheric flight is an obvious requirements for a stratospheric drone, whose purpose is to carry payload to stratosphere. We took the altitude of 9km as a minimal target, as it is the lower boundary of stratosphere. The altitude of platform was measured with GPS and barometer from flight and telemetry records. During the test on 20 October 2018, balloon lifted the UAV to an altitude of 11.550km. The difference of 770m between barometer and GPS logs was due to increase of the uncertainty of GPS with height. Regardless, both sensors showed the UAV reached above our target altitude.</w:t>
      </w:r>
      <w:r w:rsidR="00670590">
        <w:t xml:space="preserve"> </w:t>
      </w:r>
      <w:r w:rsidR="00670590">
        <w:t xml:space="preserve">(see </w:t>
      </w:r>
      <w:r w:rsidR="00670590">
        <w:t>Simulation 1</w:t>
      </w:r>
      <w:r w:rsidR="00670590">
        <w:t xml:space="preserve"> in Graphical Content)</w:t>
      </w:r>
    </w:p>
    <w:p w14:paraId="2266CF6E" w14:textId="78D8584D" w:rsidR="00244B9B" w:rsidRPr="001054D2" w:rsidRDefault="00A621B9" w:rsidP="00244B9B">
      <w:pPr>
        <w:pStyle w:val="Nagwek3"/>
        <w:rPr>
          <w:lang w:val="en-US"/>
        </w:rPr>
      </w:pPr>
      <w:r w:rsidRPr="001054D2">
        <w:rPr>
          <w:lang w:val="en-US"/>
        </w:rPr>
        <w:t>Scientific payload</w:t>
      </w:r>
    </w:p>
    <w:p w14:paraId="5D30716C" w14:textId="349EBC46" w:rsidR="00244B9B" w:rsidRPr="00F42B8D" w:rsidRDefault="001054D2" w:rsidP="00670590">
      <w:pPr>
        <w:jc w:val="both"/>
      </w:pPr>
      <w:r w:rsidRPr="001054D2">
        <w:t>One of the most important crit</w:t>
      </w:r>
      <w:r>
        <w:t>eria we set for ourselves is pra</w:t>
      </w:r>
      <w:r w:rsidRPr="001054D2">
        <w:t>ctical functionality of platform</w:t>
      </w:r>
      <w:r>
        <w:t xml:space="preserve"> – an ability to carry scientific experiments onboard. </w:t>
      </w:r>
      <w:r w:rsidRPr="001054D2">
        <w:t>The volume of 200 cm</w:t>
      </w:r>
      <w:r w:rsidRPr="001054D2">
        <w:rPr>
          <w:vertAlign w:val="superscript"/>
        </w:rPr>
        <w:t>3</w:t>
      </w:r>
      <w:r w:rsidRPr="001054D2">
        <w:t xml:space="preserve"> is sufficient to feature interesting experiments. A</w:t>
      </w:r>
      <w:r>
        <w:t>ccording</w:t>
      </w:r>
      <w:r w:rsidRPr="001054D2">
        <w:t xml:space="preserve"> </w:t>
      </w:r>
      <w:r>
        <w:t xml:space="preserve">to 3D modeling software Fusion360, the volume of 3D printed payload containers we used is </w:t>
      </w:r>
      <w:r w:rsidRPr="001054D2">
        <w:t>212 cm</w:t>
      </w:r>
      <w:r w:rsidRPr="001054D2">
        <w:rPr>
          <w:vertAlign w:val="superscript"/>
        </w:rPr>
        <w:t>3</w:t>
      </w:r>
      <w:r>
        <w:t xml:space="preserve">. We also agreed that the minimal </w:t>
      </w:r>
      <w:r>
        <w:lastRenderedPageBreak/>
        <w:t xml:space="preserve">possible mass of 20 g should be satisfying. During test flight there were 16 test-tubes, 1.5 grams of biological material each, on board, for a total experimental mass of 24g. The platform fulfilled both volume and mass </w:t>
      </w:r>
      <w:r w:rsidR="009512CE">
        <w:t>criteria</w:t>
      </w:r>
      <w:r>
        <w:t>.</w:t>
      </w:r>
      <w:r w:rsidR="00670590">
        <w:t xml:space="preserve"> </w:t>
      </w:r>
      <w:r w:rsidR="00670590">
        <w:t xml:space="preserve">(see </w:t>
      </w:r>
      <w:r w:rsidR="00670590">
        <w:t>Photography 11</w:t>
      </w:r>
      <w:r w:rsidR="00670590">
        <w:t xml:space="preserve"> in Graphical Content)</w:t>
      </w:r>
    </w:p>
    <w:p w14:paraId="267C1A7F" w14:textId="5DDE2E4F" w:rsidR="00244B9B" w:rsidRPr="001054D2" w:rsidRDefault="001054D2" w:rsidP="00244B9B">
      <w:pPr>
        <w:pStyle w:val="Nagwek3"/>
        <w:jc w:val="both"/>
        <w:rPr>
          <w:lang w:val="en-US"/>
        </w:rPr>
      </w:pPr>
      <w:r w:rsidRPr="001054D2">
        <w:rPr>
          <w:lang w:val="en-US"/>
        </w:rPr>
        <w:t>Return to the launching site</w:t>
      </w:r>
    </w:p>
    <w:p w14:paraId="021140F3" w14:textId="64BB18A1" w:rsidR="00244B9B" w:rsidRPr="009512CE" w:rsidRDefault="001054D2" w:rsidP="001054D2">
      <w:pPr>
        <w:jc w:val="both"/>
      </w:pPr>
      <w:r w:rsidRPr="001054D2">
        <w:t xml:space="preserve">Return to the launching site is a crucial functionality of the platform, as it eliminates possibility of very difficult </w:t>
      </w:r>
      <w:r>
        <w:t xml:space="preserve">or even impossible </w:t>
      </w:r>
      <w:r w:rsidRPr="001054D2">
        <w:t xml:space="preserve">recovery </w:t>
      </w:r>
      <w:r>
        <w:t xml:space="preserve">due to terrain features in the place of landing. We assumed the distance of 300 meters from the launching site is accurate enough for recovery to be relatively easy and quick. After detaching from balloon, the UAV glided to the launching site and landed about 20 meters from ground station. The </w:t>
      </w:r>
      <w:r w:rsidR="009512CE">
        <w:t>requirement</w:t>
      </w:r>
      <w:r>
        <w:t xml:space="preserve"> was fulfilled.</w:t>
      </w:r>
      <w:r w:rsidR="00244B9B" w:rsidRPr="009512CE">
        <w:t xml:space="preserve"> </w:t>
      </w:r>
    </w:p>
    <w:p w14:paraId="1375B2FC" w14:textId="044EF050" w:rsidR="00244B9B" w:rsidRPr="009512CE" w:rsidRDefault="001054D2" w:rsidP="00244B9B">
      <w:pPr>
        <w:pStyle w:val="Nagwek3"/>
        <w:jc w:val="both"/>
        <w:rPr>
          <w:lang w:val="en-US"/>
        </w:rPr>
      </w:pPr>
      <w:r w:rsidRPr="009512CE">
        <w:rPr>
          <w:lang w:val="en-US"/>
        </w:rPr>
        <w:t>Autonomous flight</w:t>
      </w:r>
    </w:p>
    <w:p w14:paraId="25603C60" w14:textId="1CB95F8C" w:rsidR="00244B9B" w:rsidRPr="00F42B8D" w:rsidRDefault="009512CE" w:rsidP="00E66B1D">
      <w:pPr>
        <w:jc w:val="both"/>
      </w:pPr>
      <w:r w:rsidRPr="009512CE">
        <w:t>The autonomous flight functionality allows for return to the launching site without</w:t>
      </w:r>
      <w:r>
        <w:t xml:space="preserve"> any</w:t>
      </w:r>
      <w:r w:rsidRPr="009512CE">
        <w:t xml:space="preserve"> action from the pilot</w:t>
      </w:r>
      <w:r>
        <w:t>, therefore the procedure is much more reliable and easier to perform. Even the half-autonomous flight stabilizes the UAV in-flight and makes piloting easier, again, increasing reliability. During the test on 20 October 2018, the UAV travelled to the launching site on its own, without any problem and with pilot passively observing the process. The requirement was therefore fulfilled.</w:t>
      </w:r>
      <w:r w:rsidR="00670590">
        <w:t xml:space="preserve"> (see Photography 12 in Graphical Content)</w:t>
      </w:r>
    </w:p>
    <w:p w14:paraId="77F8E5A5" w14:textId="68A01BC7" w:rsidR="00244B9B" w:rsidRPr="00E66B1D" w:rsidRDefault="00E66B1D" w:rsidP="00244B9B">
      <w:pPr>
        <w:pStyle w:val="Nagwek3"/>
        <w:rPr>
          <w:lang w:val="en-US"/>
        </w:rPr>
      </w:pPr>
      <w:bookmarkStart w:id="3" w:name="_Toc9093945"/>
      <w:r w:rsidRPr="00E66B1D">
        <w:rPr>
          <w:lang w:val="en-US"/>
        </w:rPr>
        <w:t>Radio communication</w:t>
      </w:r>
      <w:r w:rsidR="002078E6">
        <w:rPr>
          <w:rStyle w:val="Odwoanieprzypisudolnego"/>
        </w:rPr>
        <w:footnoteReference w:id="6"/>
      </w:r>
      <w:bookmarkEnd w:id="3"/>
    </w:p>
    <w:p w14:paraId="228EE2AE" w14:textId="488B508C" w:rsidR="00244B9B" w:rsidRPr="00A53972" w:rsidRDefault="00E66B1D" w:rsidP="00A53972">
      <w:pPr>
        <w:jc w:val="both"/>
      </w:pPr>
      <w:r w:rsidRPr="00E66B1D">
        <w:t>The communication with drone is very important, as it updates the ground crew on current status of mission and allows them to steer the UAV, if need arises.</w:t>
      </w:r>
      <w:r>
        <w:t xml:space="preserve"> Moreover, it is a legal requirement for any drone operation. The quality of </w:t>
      </w:r>
      <w:r w:rsidR="00670590">
        <w:t>telemetry</w:t>
      </w:r>
      <w:r>
        <w:t xml:space="preserve"> link during flight was measured with percentage of received amount of frames with data. A signal with 40% of frames received is considered to be of good quality. The measurement was taken from telemetry. The quality of FPV signal was judged visually, based on quality of received feed, and quality of RC signal was measured with RSSI. During phase 3 test there were multiple occasions on which RC RSSI dropped below 10%. The telemetry was lost once for a </w:t>
      </w:r>
      <w:r w:rsidR="00A53972">
        <w:t>brief</w:t>
      </w:r>
      <w:r>
        <w:t xml:space="preserve"> time</w:t>
      </w:r>
      <w:r w:rsidR="00A53972">
        <w:t xml:space="preserve">, before restoration. The video feed was lost at the altitude of about 4km. The requirement was not fulfilled. The reason for this failure was incorrect setup of </w:t>
      </w:r>
      <w:r w:rsidR="00670590">
        <w:t xml:space="preserve">RC </w:t>
      </w:r>
      <w:r w:rsidR="00A53972">
        <w:t xml:space="preserve">transmitter, which worked with power of 200 </w:t>
      </w:r>
      <w:proofErr w:type="spellStart"/>
      <w:r w:rsidR="00A53972">
        <w:t>mW</w:t>
      </w:r>
      <w:proofErr w:type="spellEnd"/>
      <w:r w:rsidR="00A53972">
        <w:t xml:space="preserve"> instead of 1 W. Furthermore, the UAV experienced turbulences that negatively impacted the signal strength</w:t>
      </w:r>
      <w:r w:rsidR="00670590">
        <w:t xml:space="preserve"> as the polarization of antennas was incorrect</w:t>
      </w:r>
      <w:r w:rsidR="00A53972">
        <w:t>. Another reason for unsatisfactory performance was dense and low clouds at the height of 2km AGL that suppressed and reflected some of the radio waves.</w:t>
      </w:r>
      <w:r w:rsidR="00244B9B" w:rsidRPr="00A53972">
        <w:t xml:space="preserve"> </w:t>
      </w:r>
      <w:r w:rsidR="00670590">
        <w:t>(see Photography 1</w:t>
      </w:r>
      <w:r w:rsidR="00670590">
        <w:t>3</w:t>
      </w:r>
      <w:r w:rsidR="00670590">
        <w:t xml:space="preserve"> in Graphical Content)</w:t>
      </w:r>
    </w:p>
    <w:p w14:paraId="5E9AEAE0" w14:textId="77777777" w:rsidR="00244B9B" w:rsidRPr="00F42B8D" w:rsidRDefault="00244B9B" w:rsidP="00244B9B">
      <w:pPr>
        <w:pStyle w:val="Nagwek3"/>
        <w:rPr>
          <w:lang w:val="en-US"/>
        </w:rPr>
      </w:pPr>
      <w:bookmarkStart w:id="4" w:name="_Toc4617206"/>
      <w:bookmarkStart w:id="5" w:name="_Toc9093946"/>
      <w:r w:rsidRPr="00F42B8D">
        <w:rPr>
          <w:lang w:val="en-US"/>
        </w:rPr>
        <w:t>Failsafe</w:t>
      </w:r>
      <w:bookmarkEnd w:id="4"/>
      <w:bookmarkEnd w:id="5"/>
    </w:p>
    <w:p w14:paraId="78318005" w14:textId="23C43C6D" w:rsidR="00244B9B" w:rsidRPr="00F42B8D" w:rsidRDefault="00A53972" w:rsidP="00A53972">
      <w:pPr>
        <w:jc w:val="both"/>
      </w:pPr>
      <w:r w:rsidRPr="00A53972">
        <w:t>The functionality of failsafe directly impacts the safety of operation</w:t>
      </w:r>
      <w:r>
        <w:t xml:space="preserve"> and payload</w:t>
      </w:r>
      <w:r w:rsidRPr="00A53972">
        <w:t xml:space="preserve"> and </w:t>
      </w:r>
      <w:r>
        <w:t xml:space="preserve">the </w:t>
      </w:r>
      <w:r w:rsidRPr="00A53972">
        <w:t>reliability of drone.</w:t>
      </w:r>
      <w:r>
        <w:t xml:space="preserve"> In case of signal loss, the UAV waits 20 seconds, and if the signal is not regained by then, the UAV detaches itself and begins an autonomous flight towards the launching site. The failsafe ensures that even the total loss of signal does not impact the operation. During the return flight the RC link was lost and the UAV activated the failsafe, continuing the flight. The requirement was fulfilled.</w:t>
      </w:r>
    </w:p>
    <w:p w14:paraId="1E092832" w14:textId="00CC237D" w:rsidR="00244B9B" w:rsidRPr="00A53972" w:rsidRDefault="00A53972" w:rsidP="00244B9B">
      <w:pPr>
        <w:pStyle w:val="Nagwek3"/>
        <w:rPr>
          <w:lang w:val="en-US"/>
        </w:rPr>
      </w:pPr>
      <w:r w:rsidRPr="00A53972">
        <w:rPr>
          <w:lang w:val="en-US"/>
        </w:rPr>
        <w:t>Battery usage</w:t>
      </w:r>
    </w:p>
    <w:p w14:paraId="6057BAB0" w14:textId="5473E258" w:rsidR="00244B9B" w:rsidRPr="002239EB" w:rsidRDefault="00A53972" w:rsidP="002239EB">
      <w:pPr>
        <w:jc w:val="both"/>
      </w:pPr>
      <w:r w:rsidRPr="00A53972">
        <w:t xml:space="preserve">Appropriate level of battery usage is </w:t>
      </w:r>
      <w:r>
        <w:t xml:space="preserve">important for HAMAV. Fully drained charge negatively impacts accumulator and might even damage it. In the worst case scenario, the UAV might fall down if the battery is drained. The battery charge should not drop below </w:t>
      </w:r>
      <w:r w:rsidR="002239EB">
        <w:t>2</w:t>
      </w:r>
      <w:r>
        <w:t xml:space="preserve">0%. The charge of both power supplies was measured </w:t>
      </w:r>
      <w:r w:rsidR="002239EB">
        <w:t xml:space="preserve">before and after flight. </w:t>
      </w:r>
      <w:r w:rsidR="002239EB" w:rsidRPr="002239EB">
        <w:t>The main power supply lost 1500mAh from the total of 6800mAh at the beginning</w:t>
      </w:r>
      <w:r w:rsidR="002239EB">
        <w:t xml:space="preserve"> (only 22% of charge drained). The requirement was therefore fulfilled with a large margin, which can be also credited to very advantageous flight conditions during return, as because of them the UAV did not need to engage the propulsion at all.</w:t>
      </w:r>
      <w:r w:rsidR="00244B9B" w:rsidRPr="002239EB">
        <w:t xml:space="preserve"> </w:t>
      </w:r>
    </w:p>
    <w:p w14:paraId="20A1D871" w14:textId="1FE2E25E" w:rsidR="00244B9B" w:rsidRPr="00E06686" w:rsidRDefault="002239EB" w:rsidP="00244B9B">
      <w:pPr>
        <w:pStyle w:val="Nagwek2"/>
        <w:rPr>
          <w:lang w:val="en-US"/>
        </w:rPr>
      </w:pPr>
      <w:r w:rsidRPr="00E06686">
        <w:rPr>
          <w:lang w:val="en-US"/>
        </w:rPr>
        <w:lastRenderedPageBreak/>
        <w:t xml:space="preserve">Prototype </w:t>
      </w:r>
      <w:r w:rsidR="00E06686" w:rsidRPr="00E06686">
        <w:rPr>
          <w:lang w:val="en-US"/>
        </w:rPr>
        <w:t>assessment</w:t>
      </w:r>
    </w:p>
    <w:p w14:paraId="67BF7E35" w14:textId="6D568C96" w:rsidR="00E06686" w:rsidRPr="00E06686" w:rsidRDefault="00E06686" w:rsidP="00244B9B">
      <w:pPr>
        <w:jc w:val="both"/>
      </w:pPr>
      <w:r w:rsidRPr="00E06686">
        <w:t>The UAV fulfilled six out of seven criteria: it is capable of stratospheric flight with scientific payload onboard, autonomous r</w:t>
      </w:r>
      <w:r>
        <w:t>eturn to the launc</w:t>
      </w:r>
      <w:r w:rsidRPr="00E06686">
        <w:t>hing site</w:t>
      </w:r>
      <w:r>
        <w:t xml:space="preserve"> with very small battery usage, and while maintaining every safety rule. It can be therefore assumed, that the prototype was successful and could work as functional product. However, we also identified a serious flaw – the lack of stable good quality radio communication. To fix that, during the next flight we will make sure that the RC transmitter will work on full power. </w:t>
      </w:r>
      <w:r w:rsidR="002A3EC4">
        <w:t xml:space="preserve">We also supplemented a ground station with more directional antennas and double-checked all antenna are correctly setup and the different radio link do not disrupt each other. After the phase 3 of the test we also equipped the ground station with Antenna Tracker that precisely directs the antennas in the </w:t>
      </w:r>
      <w:r w:rsidR="00670590">
        <w:t>azimuth and elevation</w:t>
      </w:r>
      <w:r w:rsidR="002A3EC4">
        <w:t xml:space="preserve"> angle</w:t>
      </w:r>
      <w:r w:rsidR="00670590">
        <w:t>s</w:t>
      </w:r>
      <w:r w:rsidR="002A3EC4">
        <w:t xml:space="preserve">. Before this change, the antennas were </w:t>
      </w:r>
      <w:r w:rsidR="00670590">
        <w:t>directed</w:t>
      </w:r>
      <w:r w:rsidR="002A3EC4">
        <w:t xml:space="preserve"> </w:t>
      </w:r>
      <w:proofErr w:type="spellStart"/>
      <w:r w:rsidR="00670590">
        <w:t>manualy</w:t>
      </w:r>
      <w:proofErr w:type="spellEnd"/>
      <w:r w:rsidR="002A3EC4">
        <w:t>, which proved to be ineffective.</w:t>
      </w:r>
    </w:p>
    <w:p w14:paraId="21445EA5" w14:textId="626E7AEF" w:rsidR="00244B9B" w:rsidRPr="00095E50" w:rsidRDefault="002A3EC4" w:rsidP="00095E50">
      <w:pPr>
        <w:jc w:val="both"/>
      </w:pPr>
      <w:r w:rsidRPr="002A3EC4">
        <w:t xml:space="preserve">Apart from the problems listed above, the </w:t>
      </w:r>
      <w:r>
        <w:t xml:space="preserve">on-screen display module </w:t>
      </w:r>
      <w:proofErr w:type="spellStart"/>
      <w:r>
        <w:t>MinimOSD</w:t>
      </w:r>
      <w:proofErr w:type="spellEnd"/>
      <w:r>
        <w:t xml:space="preserve"> we used, failed just before launch before the flight on 20 October 2018. The most probable cause of this malfunction was incorrect setting of apparatus. OSD did not show any parameters. The backup </w:t>
      </w:r>
      <w:proofErr w:type="spellStart"/>
      <w:r>
        <w:t>MinimOSD</w:t>
      </w:r>
      <w:proofErr w:type="spellEnd"/>
      <w:r>
        <w:t xml:space="preserve"> we tried to use did not work at all. Minutes before take-off we decided to continue flight without OSD. That meant that if the telemetry was to fail, the manual control of the drone would not be possible and the UAV would have to fly on autopilot. After the incident the OSD was changed to </w:t>
      </w:r>
      <w:proofErr w:type="spellStart"/>
      <w:r>
        <w:t>PitLab</w:t>
      </w:r>
      <w:proofErr w:type="spellEnd"/>
      <w:r>
        <w:t xml:space="preserve"> OSD. Another mistake we made during that flight was skipping the use of stabilizing print in detaching mechanism. Because of that, the platform oscillated </w:t>
      </w:r>
      <w:r w:rsidR="00095E50">
        <w:t>quickly during ascend, which furthermore intensified problems with radio connection, and could even lead to break of the propeller, wires being cut or damage to mechanism, which might have result in mission failure, but fortunately, none of those things happened and during next flights we will make sure to use the stabilizing print.</w:t>
      </w:r>
      <w:r w:rsidR="00244B9B" w:rsidRPr="00095E50">
        <w:t xml:space="preserve"> </w:t>
      </w:r>
    </w:p>
    <w:p w14:paraId="56EFA0E7" w14:textId="53809BB0" w:rsidR="00244B9B" w:rsidRPr="00095E50" w:rsidRDefault="00095E50" w:rsidP="00095E50">
      <w:pPr>
        <w:jc w:val="both"/>
      </w:pPr>
      <w:r w:rsidRPr="00095E50">
        <w:t xml:space="preserve">These problems </w:t>
      </w:r>
      <w:r>
        <w:t>ar</w:t>
      </w:r>
      <w:r w:rsidRPr="00095E50">
        <w:t xml:space="preserve">e thus </w:t>
      </w:r>
      <w:r>
        <w:t xml:space="preserve">already </w:t>
      </w:r>
      <w:r w:rsidRPr="00095E50">
        <w:t>solved, and the prototype was successful</w:t>
      </w:r>
      <w:r>
        <w:t xml:space="preserve"> in testing</w:t>
      </w:r>
      <w:r w:rsidRPr="00095E50">
        <w:t xml:space="preserve">. </w:t>
      </w:r>
      <w:r>
        <w:t>Hence, we conclude that the project was a success.</w:t>
      </w:r>
      <w:r w:rsidR="00244B9B" w:rsidRPr="00095E50">
        <w:t xml:space="preserve"> </w:t>
      </w:r>
    </w:p>
    <w:p w14:paraId="41FCAA44" w14:textId="35142481" w:rsidR="00244B9B" w:rsidRPr="00095E50" w:rsidRDefault="002239EB" w:rsidP="00244B9B">
      <w:pPr>
        <w:pStyle w:val="Nagwek2"/>
        <w:rPr>
          <w:lang w:val="en-US"/>
        </w:rPr>
      </w:pPr>
      <w:r w:rsidRPr="00095E50">
        <w:rPr>
          <w:lang w:val="en-US"/>
        </w:rPr>
        <w:t>Next steps</w:t>
      </w:r>
    </w:p>
    <w:p w14:paraId="10999BB4" w14:textId="46D4A582" w:rsidR="0010786C" w:rsidRPr="0010786C" w:rsidRDefault="0010786C" w:rsidP="00875F23">
      <w:pPr>
        <w:jc w:val="both"/>
      </w:pPr>
      <w:r w:rsidRPr="0010786C">
        <w:t>The next step of the project is phase 4 of testing – the 30km AGL flight</w:t>
      </w:r>
      <w:r>
        <w:t>. It will allow the biological experiment onboard to be tested for much longer, and will result in more credible results.</w:t>
      </w:r>
    </w:p>
    <w:p w14:paraId="082743E6" w14:textId="67846374" w:rsidR="00ED5150" w:rsidRPr="0010786C" w:rsidRDefault="0010786C" w:rsidP="00875F23">
      <w:pPr>
        <w:jc w:val="both"/>
      </w:pPr>
      <w:r w:rsidRPr="0010786C">
        <w:t>After the record-breaking flight, the schemes and instructions</w:t>
      </w:r>
      <w:r>
        <w:t xml:space="preserve"> concerning the HAMAV, together with 3D models, will be shared online under Creative Common license, so that every institute, business or enthusiast could build a stratospheric drone and use it for scientific endeavors. Potential use case of the platform is equipping it with pollution sensors or aerogel that might allow for measurements of air pollution depending on altitude. The drone flight also makes longer, more complex high-altitude experiments possible, as a flying UAV can stay in the air much longer than a probe with a parachute. That makes cross-section examination of atmosphere much easier and efficient. The HAPS systems (High Altitude Pseudo Satellite)</w:t>
      </w:r>
      <w:r w:rsidR="00B70B3F" w:rsidRPr="00B70B3F">
        <w:t xml:space="preserve"> </w:t>
      </w:r>
      <w:r w:rsidR="00B70B3F">
        <w:t xml:space="preserve">such as </w:t>
      </w:r>
      <w:proofErr w:type="spellStart"/>
      <w:r w:rsidR="00B70B3F">
        <w:t>Stratobus</w:t>
      </w:r>
      <w:proofErr w:type="spellEnd"/>
      <w:r>
        <w:t xml:space="preserve">, currently used by corporations and large scientific institutes, might also be equipped with HAMAVs in the future, to </w:t>
      </w:r>
      <w:r w:rsidR="00B70B3F">
        <w:t>deploy them to send</w:t>
      </w:r>
      <w:r>
        <w:t xml:space="preserve"> </w:t>
      </w:r>
      <w:r w:rsidR="00B70B3F">
        <w:t>finished</w:t>
      </w:r>
      <w:r>
        <w:t xml:space="preserve"> experiments back to earth.</w:t>
      </w:r>
    </w:p>
    <w:p w14:paraId="5CE83706" w14:textId="4CB99B66" w:rsidR="00B70B3F" w:rsidRPr="00B70B3F" w:rsidRDefault="00B70B3F" w:rsidP="00875F23">
      <w:pPr>
        <w:jc w:val="both"/>
      </w:pPr>
      <w:r w:rsidRPr="00B70B3F">
        <w:t>The HAMAV would certainly find use in</w:t>
      </w:r>
      <w:r>
        <w:t xml:space="preserve"> radio surveys that are currently used in Poland in three places, 2 to 4 times a day. Annually it accounts for 3300 stratospheric probes that are not recaptured, a considerable amount of e-waste and a costly loss. Each probes costs about 650 PLN, therefore use of the HAMAV platform might save as much as 2,000,000 PLN each year. We are in contact with Institute of Meteorology and Water Management, which expressed interest in our project. A plan of a radio survey </w:t>
      </w:r>
      <w:r w:rsidR="004A6B51">
        <w:t>using</w:t>
      </w:r>
      <w:r>
        <w:t xml:space="preserve"> HAMAV is being developed</w:t>
      </w:r>
      <w:r w:rsidR="004A6B51">
        <w:t xml:space="preserve"> right now</w:t>
      </w:r>
      <w:r>
        <w:t>.</w:t>
      </w:r>
    </w:p>
    <w:p w14:paraId="151CBF35" w14:textId="1972E51B" w:rsidR="00244B9B" w:rsidRPr="00F42B8D" w:rsidRDefault="00B82FD2" w:rsidP="00F93A0C">
      <w:pPr>
        <w:jc w:val="both"/>
      </w:pPr>
      <w:r>
        <w:t>There is also a possibility of implementing an a</w:t>
      </w:r>
      <w:r w:rsidRPr="00B82FD2">
        <w:t xml:space="preserve">ctive ADS-B </w:t>
      </w:r>
      <w:r>
        <w:t>system to the platform. It would send the position of the craft to all other airborne vehicles and increase the safety of missions. Alternat</w:t>
      </w:r>
      <w:r w:rsidR="00653E2D">
        <w:t>ive version</w:t>
      </w:r>
      <w:r>
        <w:t xml:space="preserve"> of the drone could be built without the electric motors</w:t>
      </w:r>
      <w:r w:rsidR="00653E2D">
        <w:t xml:space="preserve">, as it would allow use of smaller power supply of a greater efficiency. The accumulator could consist of two </w:t>
      </w:r>
      <w:proofErr w:type="spellStart"/>
      <w:r w:rsidR="00653E2D">
        <w:t>Saft</w:t>
      </w:r>
      <w:proofErr w:type="spellEnd"/>
      <w:r w:rsidR="00653E2D">
        <w:t xml:space="preserve"> LSH20 cells connected in series. This version would be much cheaper</w:t>
      </w:r>
      <w:r w:rsidR="00D14CD4">
        <w:t xml:space="preserve">, but </w:t>
      </w:r>
      <w:r w:rsidR="00653E2D">
        <w:t xml:space="preserve">could be used only in the most favorable weather conditions. The gliding flight would be sufficient for the return to the launching site and the mass reduction – even up to 800g – would make place for much larger scientific payload. Another possible improvement could be LIDAR system that would automatize the landing procedure, even allowing the UAV to land in an automatically chosen alternative location in the event of too low battery level. The use of </w:t>
      </w:r>
      <w:proofErr w:type="spellStart"/>
      <w:r w:rsidR="00653E2D">
        <w:t>Pixhawk</w:t>
      </w:r>
      <w:proofErr w:type="spellEnd"/>
      <w:r w:rsidR="00653E2D">
        <w:t xml:space="preserve"> 2, that has heated gyroscope inside, </w:t>
      </w:r>
      <w:r w:rsidR="00653E2D">
        <w:lastRenderedPageBreak/>
        <w:t xml:space="preserve">could eliminate the need for heating system and decrease the battery usage by a significant amount, which would result in longer flights. If the law in Poland changed to allow aerial operation without radio communication, the UAV without all the radio modules would function fully autonomously and would be much more battery efficient, with longer flight time and would have weight – a space for even bigger payloads. The frame could be changed to </w:t>
      </w:r>
      <w:r w:rsidR="00F93A0C">
        <w:t>the FX-79, which has bigger</w:t>
      </w:r>
      <w:r w:rsidR="00653E2D">
        <w:t xml:space="preserve"> wingspan</w:t>
      </w:r>
      <w:r w:rsidR="00F93A0C">
        <w:t xml:space="preserve"> and therefore bigger lift</w:t>
      </w:r>
      <w:r w:rsidR="00D14CD4">
        <w:t xml:space="preserve">, which would allow to mount even larger experiments. </w:t>
      </w:r>
      <w:bookmarkStart w:id="6" w:name="_GoBack"/>
      <w:bookmarkEnd w:id="6"/>
    </w:p>
    <w:p w14:paraId="50059D7F" w14:textId="252A7864" w:rsidR="00DF7705" w:rsidRPr="00DF7705" w:rsidRDefault="002239EB" w:rsidP="00D014FE">
      <w:pPr>
        <w:pStyle w:val="Nagwek1"/>
        <w:rPr>
          <w:rFonts w:ascii="Times New Roman" w:eastAsia="Times New Roman" w:hAnsi="Times New Roman" w:cs="Times New Roman"/>
          <w:sz w:val="24"/>
          <w:szCs w:val="24"/>
          <w:lang w:eastAsia="pl-PL"/>
        </w:rPr>
      </w:pPr>
      <w:r>
        <w:rPr>
          <w:rFonts w:eastAsia="Times New Roman"/>
          <w:lang w:eastAsia="pl-PL"/>
        </w:rPr>
        <w:t>Bibliography</w:t>
      </w:r>
    </w:p>
    <w:p w14:paraId="0277E7D5" w14:textId="77777777" w:rsidR="00DF7705" w:rsidRPr="00DF7705" w:rsidRDefault="00DF7705" w:rsidP="00DF7705">
      <w:pPr>
        <w:spacing w:after="0" w:line="240" w:lineRule="auto"/>
        <w:rPr>
          <w:rFonts w:ascii="Times New Roman" w:eastAsia="Times New Roman" w:hAnsi="Times New Roman" w:cs="Times New Roman"/>
          <w:sz w:val="24"/>
          <w:szCs w:val="24"/>
          <w:lang w:eastAsia="pl-PL"/>
        </w:rPr>
      </w:pPr>
    </w:p>
    <w:p w14:paraId="4D058FEC" w14:textId="77777777" w:rsidR="00DF7705" w:rsidRPr="00D014FE" w:rsidRDefault="00DF7705" w:rsidP="003E275A">
      <w:pPr>
        <w:spacing w:line="240" w:lineRule="auto"/>
      </w:pPr>
      <w:proofErr w:type="spellStart"/>
      <w:r w:rsidRPr="00D014FE">
        <w:t>RCExplorer</w:t>
      </w:r>
      <w:proofErr w:type="spellEnd"/>
      <w:r w:rsidRPr="00D014FE">
        <w:t xml:space="preserve">. (2013). FPV to Space and back. </w:t>
      </w:r>
      <w:proofErr w:type="spellStart"/>
      <w:r w:rsidRPr="00D014FE">
        <w:t>Pobrane</w:t>
      </w:r>
      <w:proofErr w:type="spellEnd"/>
      <w:r w:rsidRPr="00D014FE">
        <w:t xml:space="preserve"> z: rcexplorer.se/projects/2013/03/</w:t>
      </w:r>
      <w:proofErr w:type="spellStart"/>
      <w:r w:rsidRPr="00D014FE">
        <w:t>fpv</w:t>
      </w:r>
      <w:proofErr w:type="spellEnd"/>
      <w:r w:rsidRPr="00D014FE">
        <w:t>-to-space-and-back (11.01.2018).</w:t>
      </w:r>
    </w:p>
    <w:p w14:paraId="696F3DC1" w14:textId="77777777" w:rsidR="00DF7705" w:rsidRPr="00D014FE" w:rsidRDefault="00DF7705" w:rsidP="003E275A">
      <w:pPr>
        <w:spacing w:line="240" w:lineRule="auto"/>
      </w:pPr>
      <w:proofErr w:type="spellStart"/>
      <w:r w:rsidRPr="00D014FE">
        <w:t>RFDesign</w:t>
      </w:r>
      <w:proofErr w:type="spellEnd"/>
      <w:r w:rsidRPr="00D014FE">
        <w:t xml:space="preserve"> Pty Ltd. (2013). RFD900 Radio Modem Data Sheet.</w:t>
      </w:r>
    </w:p>
    <w:p w14:paraId="6BA110F8" w14:textId="77777777" w:rsidR="00DF7705" w:rsidRPr="00C35B50" w:rsidRDefault="00DF7705" w:rsidP="003E275A">
      <w:pPr>
        <w:spacing w:line="240" w:lineRule="auto"/>
        <w:rPr>
          <w:lang w:val="pl-PL"/>
        </w:rPr>
      </w:pPr>
      <w:r w:rsidRPr="00C35B50">
        <w:rPr>
          <w:lang w:val="pl-PL"/>
        </w:rPr>
        <w:t>4drones. Moduł nadajnika eLeReS. Pobrane z: 4drones.pl/?17,pl_odbiornik-eleres-rx (19.01.2018).</w:t>
      </w:r>
    </w:p>
    <w:p w14:paraId="1D14DD9A" w14:textId="77777777" w:rsidR="00DF7705" w:rsidRPr="00F42B8D" w:rsidRDefault="00DF7705" w:rsidP="003E275A">
      <w:pPr>
        <w:spacing w:line="240" w:lineRule="auto"/>
      </w:pPr>
      <w:r w:rsidRPr="00F42B8D">
        <w:t xml:space="preserve">4drones. </w:t>
      </w:r>
      <w:proofErr w:type="spellStart"/>
      <w:r w:rsidRPr="00F42B8D">
        <w:t>eLeReS</w:t>
      </w:r>
      <w:proofErr w:type="spellEnd"/>
      <w:r w:rsidRPr="00F42B8D">
        <w:t xml:space="preserve"> Rx manual. </w:t>
      </w:r>
      <w:proofErr w:type="spellStart"/>
      <w:r w:rsidRPr="00F42B8D">
        <w:t>Pobrane</w:t>
      </w:r>
      <w:proofErr w:type="spellEnd"/>
      <w:r w:rsidRPr="00F42B8D">
        <w:t xml:space="preserve"> z: 4drones.pl/?20,pl_eleres-max (19.01.2018).</w:t>
      </w:r>
    </w:p>
    <w:p w14:paraId="448618D0" w14:textId="77777777" w:rsidR="00DF7705" w:rsidRPr="00C35B50" w:rsidRDefault="00DF7705" w:rsidP="003E275A">
      <w:pPr>
        <w:spacing w:line="240" w:lineRule="auto"/>
        <w:rPr>
          <w:lang w:val="pl-PL"/>
        </w:rPr>
      </w:pPr>
      <w:proofErr w:type="spellStart"/>
      <w:r w:rsidRPr="00C35B50">
        <w:rPr>
          <w:lang w:val="pl-PL"/>
        </w:rPr>
        <w:t>ArduPilot</w:t>
      </w:r>
      <w:proofErr w:type="spellEnd"/>
      <w:r w:rsidRPr="00C35B50">
        <w:rPr>
          <w:lang w:val="pl-PL"/>
        </w:rPr>
        <w:t>. (2016). ArduPlane. Pobrane z: ardupilot.org/plane (20.01.2018).</w:t>
      </w:r>
    </w:p>
    <w:p w14:paraId="6772C26B" w14:textId="77777777" w:rsidR="00DF7705" w:rsidRDefault="00DF7705" w:rsidP="003E275A">
      <w:pPr>
        <w:spacing w:line="240" w:lineRule="auto"/>
      </w:pPr>
      <w:proofErr w:type="spellStart"/>
      <w:r w:rsidRPr="00F42B8D">
        <w:t>Trung</w:t>
      </w:r>
      <w:proofErr w:type="spellEnd"/>
      <w:r w:rsidRPr="00F42B8D">
        <w:t xml:space="preserve"> Nguyen. (2014). Phantom FX-61 Flying Wing 114 km Flight. </w:t>
      </w:r>
      <w:proofErr w:type="spellStart"/>
      <w:r w:rsidRPr="00D014FE">
        <w:t>Pobrane</w:t>
      </w:r>
      <w:proofErr w:type="spellEnd"/>
      <w:r w:rsidRPr="00D014FE">
        <w:t xml:space="preserve"> z: diydrones.com/profiles/blogs/phantom-fx-61-flying-wing-110-km-flight (23.01.2018).</w:t>
      </w:r>
    </w:p>
    <w:p w14:paraId="3899816D" w14:textId="77777777" w:rsidR="00024011" w:rsidRPr="00C35B50" w:rsidRDefault="00024011" w:rsidP="00024011">
      <w:pPr>
        <w:rPr>
          <w:lang w:val="pl-PL"/>
        </w:rPr>
      </w:pPr>
      <w:r w:rsidRPr="00024011">
        <w:t xml:space="preserve">NASA. (2014). NASA Armstrong Fact Sheet: Global Hawk High-altitude, long-endurance science aircraft. </w:t>
      </w:r>
      <w:r w:rsidRPr="00C35B50">
        <w:rPr>
          <w:lang w:val="pl-PL"/>
        </w:rPr>
        <w:t>Pobrane z: www.nasa.gov/centers/armstrong/news/FactSheets/FS-098-DFRC.html (26.01.2018)</w:t>
      </w:r>
    </w:p>
    <w:p w14:paraId="7407046B" w14:textId="77777777" w:rsidR="00024011" w:rsidRPr="00C35B50" w:rsidRDefault="00024011" w:rsidP="00024011">
      <w:pPr>
        <w:rPr>
          <w:lang w:val="pl-PL"/>
        </w:rPr>
      </w:pPr>
      <w:r w:rsidRPr="00C35B50">
        <w:rPr>
          <w:lang w:val="pl-PL"/>
        </w:rPr>
        <w:t>Airbus. Zephyr. Pobrane z: www.airbus.com/defence/uav/zephyr.html (19.01.2018)</w:t>
      </w:r>
    </w:p>
    <w:p w14:paraId="4C416432" w14:textId="77777777" w:rsidR="00024011" w:rsidRPr="00024011" w:rsidRDefault="00024011" w:rsidP="003E275A">
      <w:pPr>
        <w:spacing w:line="240" w:lineRule="auto"/>
        <w:rPr>
          <w:lang w:val="pl-PL"/>
        </w:rPr>
      </w:pPr>
    </w:p>
    <w:p w14:paraId="03ADBE97" w14:textId="77777777" w:rsidR="00DF7705" w:rsidRPr="00024011" w:rsidRDefault="00DF7705" w:rsidP="00D014FE">
      <w:pPr>
        <w:rPr>
          <w:lang w:val="pl-PL"/>
        </w:rPr>
      </w:pPr>
    </w:p>
    <w:sectPr w:rsidR="00DF7705" w:rsidRPr="00024011" w:rsidSect="003E275A">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DEF2" w14:textId="77777777" w:rsidR="00E9693E" w:rsidRDefault="00E9693E" w:rsidP="00081D7C">
      <w:pPr>
        <w:spacing w:after="0" w:line="240" w:lineRule="auto"/>
      </w:pPr>
      <w:r>
        <w:separator/>
      </w:r>
    </w:p>
  </w:endnote>
  <w:endnote w:type="continuationSeparator" w:id="0">
    <w:p w14:paraId="77AA4A41" w14:textId="77777777" w:rsidR="00E9693E" w:rsidRDefault="00E9693E" w:rsidP="000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C5E6" w14:textId="77777777" w:rsidR="00E9693E" w:rsidRDefault="00E9693E" w:rsidP="00081D7C">
      <w:pPr>
        <w:spacing w:after="0" w:line="240" w:lineRule="auto"/>
      </w:pPr>
      <w:r>
        <w:separator/>
      </w:r>
    </w:p>
  </w:footnote>
  <w:footnote w:type="continuationSeparator" w:id="0">
    <w:p w14:paraId="408458F8" w14:textId="77777777" w:rsidR="00E9693E" w:rsidRDefault="00E9693E" w:rsidP="00081D7C">
      <w:pPr>
        <w:spacing w:after="0" w:line="240" w:lineRule="auto"/>
      </w:pPr>
      <w:r>
        <w:continuationSeparator/>
      </w:r>
    </w:p>
  </w:footnote>
  <w:footnote w:id="1">
    <w:p w14:paraId="1D094B06" w14:textId="342ACB70" w:rsidR="00F65819" w:rsidRPr="00F42B8D" w:rsidRDefault="00F65819" w:rsidP="00AA5715">
      <w:pPr>
        <w:pStyle w:val="Tekstprzypisudolnego"/>
      </w:pPr>
      <w:r>
        <w:rPr>
          <w:rStyle w:val="Odwoanieprzypisudolnego"/>
        </w:rPr>
        <w:footnoteRef/>
      </w:r>
      <w:r w:rsidRPr="00F42B8D">
        <w:t xml:space="preserve"> Above ground level </w:t>
      </w:r>
    </w:p>
  </w:footnote>
  <w:footnote w:id="2">
    <w:p w14:paraId="0622A280" w14:textId="4E8D1F80" w:rsidR="00F65819" w:rsidRPr="00ED084F" w:rsidRDefault="00F65819" w:rsidP="00ED084F">
      <w:pPr>
        <w:pStyle w:val="Tekstprzypisudolnego"/>
      </w:pPr>
      <w:r>
        <w:rPr>
          <w:rStyle w:val="Odwoanieprzypisudolnego"/>
        </w:rPr>
        <w:footnoteRef/>
      </w:r>
      <w:r w:rsidRPr="00ED084F">
        <w:t xml:space="preserve"> Frame – a set of information sent by radio</w:t>
      </w:r>
    </w:p>
  </w:footnote>
  <w:footnote w:id="3">
    <w:p w14:paraId="38EDCBD7" w14:textId="0AFA5735" w:rsidR="00F65819" w:rsidRPr="00ED084F" w:rsidRDefault="00F65819" w:rsidP="00ED084F">
      <w:pPr>
        <w:pStyle w:val="Tekstprzypisudolnego"/>
      </w:pPr>
      <w:r>
        <w:rPr>
          <w:rStyle w:val="Odwoanieprzypisudolnego"/>
        </w:rPr>
        <w:footnoteRef/>
      </w:r>
      <w:r w:rsidRPr="00ED084F">
        <w:t xml:space="preserve"> RSSI – </w:t>
      </w:r>
      <w:proofErr w:type="spellStart"/>
      <w:r w:rsidRPr="00ED084F">
        <w:t>strenght</w:t>
      </w:r>
      <w:proofErr w:type="spellEnd"/>
      <w:r w:rsidRPr="00ED084F">
        <w:t xml:space="preserve"> of </w:t>
      </w:r>
      <w:proofErr w:type="spellStart"/>
      <w:r w:rsidRPr="00ED084F">
        <w:t>recieved</w:t>
      </w:r>
      <w:proofErr w:type="spellEnd"/>
      <w:r w:rsidRPr="00ED084F">
        <w:t xml:space="preserve"> radio signal</w:t>
      </w:r>
    </w:p>
  </w:footnote>
  <w:footnote w:id="4">
    <w:p w14:paraId="68459DAC" w14:textId="22EC1C51" w:rsidR="00F65819" w:rsidRPr="001B2415" w:rsidRDefault="00F65819" w:rsidP="001B2415">
      <w:pPr>
        <w:pStyle w:val="Tekstprzypisudolnego"/>
      </w:pPr>
      <w:r>
        <w:rPr>
          <w:rStyle w:val="Odwoanieprzypisudolnego"/>
        </w:rPr>
        <w:footnoteRef/>
      </w:r>
      <w:r w:rsidRPr="001B2415">
        <w:t xml:space="preserve"> 6 pairs</w:t>
      </w:r>
      <w:r w:rsidR="00FB0D0A">
        <w:t xml:space="preserve"> </w:t>
      </w:r>
      <w:r w:rsidR="00FB0D0A" w:rsidRPr="001B2415">
        <w:t>connected in series</w:t>
      </w:r>
      <w:r w:rsidRPr="001B2415">
        <w:t xml:space="preserve"> of 2 batteries connected in </w:t>
      </w:r>
      <w:r w:rsidR="00FB0D0A" w:rsidRPr="001B2415">
        <w:t>parallel</w:t>
      </w:r>
    </w:p>
  </w:footnote>
  <w:footnote w:id="5">
    <w:p w14:paraId="6CD8E93B" w14:textId="2C769EFC" w:rsidR="00F65819" w:rsidRPr="00B74EA3" w:rsidRDefault="00F65819" w:rsidP="00B74EA3">
      <w:pPr>
        <w:pStyle w:val="Tekstprzypisudolnego"/>
      </w:pPr>
      <w:r>
        <w:rPr>
          <w:rStyle w:val="Odwoanieprzypisudolnego"/>
        </w:rPr>
        <w:footnoteRef/>
      </w:r>
      <w:r w:rsidRPr="00B74EA3">
        <w:t xml:space="preserve"> Radio modules, working both as transmitters and receivers</w:t>
      </w:r>
    </w:p>
  </w:footnote>
  <w:footnote w:id="6">
    <w:p w14:paraId="2A84AB47" w14:textId="65F3FF36" w:rsidR="00F65819" w:rsidRPr="00E66B1D" w:rsidRDefault="00F65819" w:rsidP="00E66B1D">
      <w:pPr>
        <w:pStyle w:val="Tekstprzypisudolnego"/>
      </w:pPr>
      <w:r>
        <w:rPr>
          <w:rStyle w:val="Odwoanieprzypisudolnego"/>
        </w:rPr>
        <w:footnoteRef/>
      </w:r>
      <w:r w:rsidRPr="00E66B1D">
        <w:t xml:space="preserve"> </w:t>
      </w:r>
      <w:r w:rsidR="00E66B1D" w:rsidRPr="00E66B1D">
        <w:t xml:space="preserve">The described radio communication took place before major upgrades to ground station, </w:t>
      </w:r>
      <w:r w:rsidR="00670590">
        <w:t>in which more</w:t>
      </w:r>
      <w:r w:rsidR="00E66B1D" w:rsidRPr="00E66B1D">
        <w:t xml:space="preserve"> </w:t>
      </w:r>
      <w:r w:rsidR="00E66B1D">
        <w:t>directional antennas</w:t>
      </w:r>
      <w:r w:rsidR="00670590">
        <w:t xml:space="preserve"> were used</w:t>
      </w:r>
      <w:r w:rsidR="00E66B1D">
        <w:t xml:space="preserve">. During phase 3, the RC transmitter was equipped with </w:t>
      </w:r>
      <w:proofErr w:type="spellStart"/>
      <w:r w:rsidR="00E66B1D">
        <w:t>moxon</w:t>
      </w:r>
      <w:proofErr w:type="spellEnd"/>
      <w:r w:rsidR="00E66B1D">
        <w:t xml:space="preserve"> 5.5 </w:t>
      </w:r>
      <w:proofErr w:type="spellStart"/>
      <w:r w:rsidR="00E66B1D">
        <w:t>dBi</w:t>
      </w:r>
      <w:proofErr w:type="spellEnd"/>
      <w:r w:rsidR="00E66B1D">
        <w:t xml:space="preserve"> antenna, and transceiver of ground station had only one </w:t>
      </w:r>
      <w:proofErr w:type="spellStart"/>
      <w:r w:rsidR="00E66B1D">
        <w:t>yagi</w:t>
      </w:r>
      <w:proofErr w:type="spellEnd"/>
      <w:r w:rsidR="00E66B1D">
        <w:t xml:space="preserve"> 11.5 </w:t>
      </w:r>
      <w:proofErr w:type="spellStart"/>
      <w:r w:rsidR="00E66B1D">
        <w:t>dBi</w:t>
      </w:r>
      <w:proofErr w:type="spellEnd"/>
      <w:r w:rsidR="00E66B1D">
        <w:t xml:space="preserve"> antenna.</w:t>
      </w:r>
      <w:r w:rsidRPr="00E66B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39161"/>
      <w:docPartObj>
        <w:docPartGallery w:val="Page Numbers (Margins)"/>
        <w:docPartUnique/>
      </w:docPartObj>
    </w:sdtPr>
    <w:sdtEndPr/>
    <w:sdtContent>
      <w:p w14:paraId="7102ED88" w14:textId="77777777" w:rsidR="00F65819" w:rsidRDefault="00F65819">
        <w:pPr>
          <w:pStyle w:val="Nagwek"/>
        </w:pPr>
        <w:r>
          <w:rPr>
            <w:noProof/>
            <w:lang w:val="pl-PL" w:eastAsia="pl-PL"/>
          </w:rPr>
          <mc:AlternateContent>
            <mc:Choice Requires="wps">
              <w:drawing>
                <wp:anchor distT="0" distB="0" distL="114300" distR="114300" simplePos="0" relativeHeight="251659264" behindDoc="0" locked="0" layoutInCell="0" allowOverlap="1" wp14:anchorId="0EACCDAF" wp14:editId="165B7616">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5493" w14:textId="77777777" w:rsidR="00F65819" w:rsidRDefault="00F6581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eastAsiaTheme="minorEastAsia" w:cs="Times New Roman"/>
                                </w:rPr>
                                <w:fldChar w:fldCharType="begin"/>
                              </w:r>
                              <w:r>
                                <w:instrText>PAGE    \* MERGEFORMAT</w:instrText>
                              </w:r>
                              <w:r>
                                <w:rPr>
                                  <w:rFonts w:eastAsiaTheme="minorEastAsia" w:cs="Times New Roman"/>
                                </w:rPr>
                                <w:fldChar w:fldCharType="separate"/>
                              </w:r>
                              <w:r w:rsidR="00F93A0C" w:rsidRPr="00F93A0C">
                                <w:rPr>
                                  <w:rFonts w:asciiTheme="majorHAnsi" w:eastAsiaTheme="majorEastAsia" w:hAnsiTheme="majorHAnsi" w:cstheme="majorBidi"/>
                                  <w:noProof/>
                                  <w:sz w:val="44"/>
                                  <w:szCs w:val="44"/>
                                  <w:lang w:val="pl-PL"/>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ACCDAF" id="Prostokąt 9"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KP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B1mscFeyegbp&#10;KgnKAhXCnIMfu4ZTMAcYGxnW3zZUMYzaDwJeQEIiq1fjjCiehmCoc8/q3ENF2UiYRqVRGI3GwozT&#10;adMrvm7gOjI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DSOkKP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92F5493" w14:textId="77777777" w:rsidR="00F65819" w:rsidRDefault="00F6581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eastAsiaTheme="minorEastAsia" w:cs="Times New Roman"/>
                          </w:rPr>
                          <w:fldChar w:fldCharType="begin"/>
                        </w:r>
                        <w:r>
                          <w:instrText>PAGE    \* MERGEFORMAT</w:instrText>
                        </w:r>
                        <w:r>
                          <w:rPr>
                            <w:rFonts w:eastAsiaTheme="minorEastAsia" w:cs="Times New Roman"/>
                          </w:rPr>
                          <w:fldChar w:fldCharType="separate"/>
                        </w:r>
                        <w:r w:rsidR="00F93A0C" w:rsidRPr="00F93A0C">
                          <w:rPr>
                            <w:rFonts w:asciiTheme="majorHAnsi" w:eastAsiaTheme="majorEastAsia" w:hAnsiTheme="majorHAnsi" w:cstheme="majorBidi"/>
                            <w:noProof/>
                            <w:sz w:val="44"/>
                            <w:szCs w:val="44"/>
                            <w:lang w:val="pl-PL"/>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E83"/>
    <w:multiLevelType w:val="hybridMultilevel"/>
    <w:tmpl w:val="1D34BEB8"/>
    <w:lvl w:ilvl="0" w:tplc="86D0604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1257A"/>
    <w:multiLevelType w:val="hybridMultilevel"/>
    <w:tmpl w:val="4B686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6A65"/>
    <w:multiLevelType w:val="hybridMultilevel"/>
    <w:tmpl w:val="D5C0A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416547"/>
    <w:multiLevelType w:val="hybridMultilevel"/>
    <w:tmpl w:val="98C8C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753B4D"/>
    <w:multiLevelType w:val="hybridMultilevel"/>
    <w:tmpl w:val="85F6C0C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720153F4"/>
    <w:multiLevelType w:val="hybridMultilevel"/>
    <w:tmpl w:val="62946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705"/>
    <w:rsid w:val="0001318E"/>
    <w:rsid w:val="0001469A"/>
    <w:rsid w:val="00024011"/>
    <w:rsid w:val="0003273A"/>
    <w:rsid w:val="000446A9"/>
    <w:rsid w:val="000658CA"/>
    <w:rsid w:val="00081D7C"/>
    <w:rsid w:val="0009106D"/>
    <w:rsid w:val="00093A83"/>
    <w:rsid w:val="00095E50"/>
    <w:rsid w:val="000A1F85"/>
    <w:rsid w:val="000F3631"/>
    <w:rsid w:val="00101AFB"/>
    <w:rsid w:val="001054D2"/>
    <w:rsid w:val="0010786C"/>
    <w:rsid w:val="00152DA4"/>
    <w:rsid w:val="001652AA"/>
    <w:rsid w:val="00176C81"/>
    <w:rsid w:val="00194D7A"/>
    <w:rsid w:val="001A0E26"/>
    <w:rsid w:val="001B2415"/>
    <w:rsid w:val="002078E6"/>
    <w:rsid w:val="00211EDB"/>
    <w:rsid w:val="00214275"/>
    <w:rsid w:val="002239EB"/>
    <w:rsid w:val="00244B9B"/>
    <w:rsid w:val="00246395"/>
    <w:rsid w:val="0024794F"/>
    <w:rsid w:val="00260319"/>
    <w:rsid w:val="00263432"/>
    <w:rsid w:val="00264018"/>
    <w:rsid w:val="002978AA"/>
    <w:rsid w:val="002A3EC4"/>
    <w:rsid w:val="002A4794"/>
    <w:rsid w:val="00306A5A"/>
    <w:rsid w:val="00316F7F"/>
    <w:rsid w:val="00327563"/>
    <w:rsid w:val="0034264C"/>
    <w:rsid w:val="00350A07"/>
    <w:rsid w:val="00374C36"/>
    <w:rsid w:val="00380752"/>
    <w:rsid w:val="0039088C"/>
    <w:rsid w:val="003B0DD9"/>
    <w:rsid w:val="003E275A"/>
    <w:rsid w:val="004226EB"/>
    <w:rsid w:val="004276F8"/>
    <w:rsid w:val="00476E7A"/>
    <w:rsid w:val="00482FFE"/>
    <w:rsid w:val="00484D1D"/>
    <w:rsid w:val="00493C17"/>
    <w:rsid w:val="0049626A"/>
    <w:rsid w:val="004A6B51"/>
    <w:rsid w:val="004B2327"/>
    <w:rsid w:val="00512FBB"/>
    <w:rsid w:val="00537C48"/>
    <w:rsid w:val="00575707"/>
    <w:rsid w:val="00582E45"/>
    <w:rsid w:val="005A10F7"/>
    <w:rsid w:val="005E79B4"/>
    <w:rsid w:val="006006A4"/>
    <w:rsid w:val="00607E3C"/>
    <w:rsid w:val="00653E2D"/>
    <w:rsid w:val="00655734"/>
    <w:rsid w:val="00670590"/>
    <w:rsid w:val="006967E3"/>
    <w:rsid w:val="006B65DB"/>
    <w:rsid w:val="006D4227"/>
    <w:rsid w:val="006F7926"/>
    <w:rsid w:val="0071493C"/>
    <w:rsid w:val="007518F3"/>
    <w:rsid w:val="007F0A28"/>
    <w:rsid w:val="008340B8"/>
    <w:rsid w:val="00846394"/>
    <w:rsid w:val="00875F23"/>
    <w:rsid w:val="008A19FA"/>
    <w:rsid w:val="008A6EFD"/>
    <w:rsid w:val="008E387B"/>
    <w:rsid w:val="00925FB0"/>
    <w:rsid w:val="009406A2"/>
    <w:rsid w:val="009512CE"/>
    <w:rsid w:val="009856D8"/>
    <w:rsid w:val="0099350C"/>
    <w:rsid w:val="00996265"/>
    <w:rsid w:val="009F0763"/>
    <w:rsid w:val="009F0FED"/>
    <w:rsid w:val="009F47C4"/>
    <w:rsid w:val="00A01C9C"/>
    <w:rsid w:val="00A05FD9"/>
    <w:rsid w:val="00A53972"/>
    <w:rsid w:val="00A621B9"/>
    <w:rsid w:val="00A8250C"/>
    <w:rsid w:val="00A841A3"/>
    <w:rsid w:val="00AA0069"/>
    <w:rsid w:val="00AA5715"/>
    <w:rsid w:val="00AC1162"/>
    <w:rsid w:val="00AC20C2"/>
    <w:rsid w:val="00AD62DE"/>
    <w:rsid w:val="00AF3705"/>
    <w:rsid w:val="00B70B3F"/>
    <w:rsid w:val="00B74EA3"/>
    <w:rsid w:val="00B82FD2"/>
    <w:rsid w:val="00BB0B47"/>
    <w:rsid w:val="00BB2291"/>
    <w:rsid w:val="00BB3327"/>
    <w:rsid w:val="00BF57B7"/>
    <w:rsid w:val="00C03795"/>
    <w:rsid w:val="00C157A7"/>
    <w:rsid w:val="00C23F5E"/>
    <w:rsid w:val="00C35B50"/>
    <w:rsid w:val="00C62E86"/>
    <w:rsid w:val="00C853D4"/>
    <w:rsid w:val="00CD7396"/>
    <w:rsid w:val="00D014FE"/>
    <w:rsid w:val="00D14CD4"/>
    <w:rsid w:val="00D15B9F"/>
    <w:rsid w:val="00D21028"/>
    <w:rsid w:val="00D31470"/>
    <w:rsid w:val="00D70C7F"/>
    <w:rsid w:val="00D872DF"/>
    <w:rsid w:val="00D944B6"/>
    <w:rsid w:val="00D96068"/>
    <w:rsid w:val="00DC22FC"/>
    <w:rsid w:val="00DC4D9A"/>
    <w:rsid w:val="00DE3D3C"/>
    <w:rsid w:val="00DE594C"/>
    <w:rsid w:val="00DF3679"/>
    <w:rsid w:val="00DF7705"/>
    <w:rsid w:val="00E01318"/>
    <w:rsid w:val="00E06686"/>
    <w:rsid w:val="00E12232"/>
    <w:rsid w:val="00E12B2A"/>
    <w:rsid w:val="00E242DA"/>
    <w:rsid w:val="00E36348"/>
    <w:rsid w:val="00E66B1D"/>
    <w:rsid w:val="00E86333"/>
    <w:rsid w:val="00E9693E"/>
    <w:rsid w:val="00EA2EC7"/>
    <w:rsid w:val="00ED084F"/>
    <w:rsid w:val="00ED5150"/>
    <w:rsid w:val="00F31DEE"/>
    <w:rsid w:val="00F36916"/>
    <w:rsid w:val="00F42B8D"/>
    <w:rsid w:val="00F63D16"/>
    <w:rsid w:val="00F65819"/>
    <w:rsid w:val="00F76891"/>
    <w:rsid w:val="00F93A0C"/>
    <w:rsid w:val="00F96372"/>
    <w:rsid w:val="00FA603E"/>
    <w:rsid w:val="00FA70BF"/>
    <w:rsid w:val="00FB0D0A"/>
    <w:rsid w:val="00FC73B8"/>
    <w:rsid w:val="00FD68A2"/>
    <w:rsid w:val="00FE4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C498"/>
  <w15:docId w15:val="{4DC8BA34-B399-49CE-813D-6F6A59C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7705"/>
    <w:rPr>
      <w:lang w:val="en-US"/>
    </w:rPr>
  </w:style>
  <w:style w:type="paragraph" w:styleId="Nagwek1">
    <w:name w:val="heading 1"/>
    <w:basedOn w:val="Normalny"/>
    <w:next w:val="Normalny"/>
    <w:link w:val="Nagwek1Znak"/>
    <w:uiPriority w:val="9"/>
    <w:qFormat/>
    <w:rsid w:val="00DF7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F7705"/>
    <w:pPr>
      <w:keepNext/>
      <w:keepLines/>
      <w:spacing w:before="40" w:after="0"/>
      <w:outlineLvl w:val="1"/>
    </w:pPr>
    <w:rPr>
      <w:rFonts w:asciiTheme="majorHAnsi" w:eastAsiaTheme="majorEastAsia" w:hAnsiTheme="majorHAnsi" w:cstheme="majorBidi"/>
      <w:color w:val="2F5496" w:themeColor="accent1" w:themeShade="BF"/>
      <w:sz w:val="26"/>
      <w:szCs w:val="26"/>
      <w:lang w:val="pl-PL"/>
    </w:rPr>
  </w:style>
  <w:style w:type="paragraph" w:styleId="Nagwek3">
    <w:name w:val="heading 3"/>
    <w:basedOn w:val="Normalny"/>
    <w:next w:val="Normalny"/>
    <w:link w:val="Nagwek3Znak"/>
    <w:uiPriority w:val="9"/>
    <w:unhideWhenUsed/>
    <w:qFormat/>
    <w:rsid w:val="00DF7705"/>
    <w:pPr>
      <w:keepNext/>
      <w:keepLines/>
      <w:spacing w:before="40" w:after="0"/>
      <w:outlineLvl w:val="2"/>
    </w:pPr>
    <w:rPr>
      <w:rFonts w:asciiTheme="majorHAnsi" w:eastAsiaTheme="majorEastAsia" w:hAnsiTheme="majorHAnsi" w:cstheme="majorBidi"/>
      <w:color w:val="1F3763" w:themeColor="accent1" w:themeShade="7F"/>
      <w:sz w:val="24"/>
      <w:szCs w:val="24"/>
      <w:lang w:val="pl-PL"/>
    </w:rPr>
  </w:style>
  <w:style w:type="paragraph" w:styleId="Nagwek4">
    <w:name w:val="heading 4"/>
    <w:basedOn w:val="Normalny"/>
    <w:next w:val="Normalny"/>
    <w:link w:val="Nagwek4Znak"/>
    <w:uiPriority w:val="9"/>
    <w:unhideWhenUsed/>
    <w:qFormat/>
    <w:rsid w:val="00DF7705"/>
    <w:pPr>
      <w:keepNext/>
      <w:keepLines/>
      <w:spacing w:before="40" w:after="0"/>
      <w:outlineLvl w:val="3"/>
    </w:pPr>
    <w:rPr>
      <w:rFonts w:asciiTheme="majorHAnsi" w:eastAsiaTheme="majorEastAsia" w:hAnsiTheme="majorHAnsi" w:cstheme="majorBidi"/>
      <w:i/>
      <w:iCs/>
      <w:color w:val="2F5496" w:themeColor="accent1" w:themeShade="B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7705"/>
    <w:rPr>
      <w:rFonts w:asciiTheme="majorHAnsi" w:eastAsiaTheme="majorEastAsia" w:hAnsiTheme="majorHAnsi" w:cstheme="majorBidi"/>
      <w:color w:val="2F5496" w:themeColor="accent1" w:themeShade="BF"/>
      <w:sz w:val="32"/>
      <w:szCs w:val="32"/>
      <w:lang w:val="en-US"/>
    </w:rPr>
  </w:style>
  <w:style w:type="table" w:styleId="Tabela-Siatka">
    <w:name w:val="Table Grid"/>
    <w:basedOn w:val="Standardowy"/>
    <w:uiPriority w:val="39"/>
    <w:rsid w:val="00DF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F770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DF770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F7705"/>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DF7705"/>
    <w:pPr>
      <w:ind w:left="720"/>
      <w:contextualSpacing/>
    </w:pPr>
    <w:rPr>
      <w:lang w:val="pl-PL"/>
    </w:rPr>
  </w:style>
  <w:style w:type="paragraph" w:styleId="NormalnyWeb">
    <w:name w:val="Normal (Web)"/>
    <w:basedOn w:val="Normalny"/>
    <w:uiPriority w:val="99"/>
    <w:semiHidden/>
    <w:unhideWhenUsed/>
    <w:rsid w:val="00DF770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unhideWhenUsed/>
    <w:rsid w:val="00081D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81D7C"/>
    <w:rPr>
      <w:sz w:val="20"/>
      <w:szCs w:val="20"/>
      <w:lang w:val="en-US"/>
    </w:rPr>
  </w:style>
  <w:style w:type="character" w:styleId="Odwoanieprzypisudolnego">
    <w:name w:val="footnote reference"/>
    <w:basedOn w:val="Domylnaczcionkaakapitu"/>
    <w:uiPriority w:val="99"/>
    <w:semiHidden/>
    <w:unhideWhenUsed/>
    <w:rsid w:val="00081D7C"/>
    <w:rPr>
      <w:vertAlign w:val="superscript"/>
    </w:rPr>
  </w:style>
  <w:style w:type="character" w:styleId="Odwoaniedokomentarza">
    <w:name w:val="annotation reference"/>
    <w:basedOn w:val="Domylnaczcionkaakapitu"/>
    <w:uiPriority w:val="99"/>
    <w:semiHidden/>
    <w:unhideWhenUsed/>
    <w:rsid w:val="00C157A7"/>
    <w:rPr>
      <w:sz w:val="16"/>
      <w:szCs w:val="16"/>
    </w:rPr>
  </w:style>
  <w:style w:type="paragraph" w:styleId="Tekstkomentarza">
    <w:name w:val="annotation text"/>
    <w:basedOn w:val="Normalny"/>
    <w:link w:val="TekstkomentarzaZnak"/>
    <w:uiPriority w:val="99"/>
    <w:semiHidden/>
    <w:unhideWhenUsed/>
    <w:rsid w:val="00C15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7A7"/>
    <w:rPr>
      <w:sz w:val="20"/>
      <w:szCs w:val="20"/>
      <w:lang w:val="en-US"/>
    </w:rPr>
  </w:style>
  <w:style w:type="paragraph" w:styleId="Tematkomentarza">
    <w:name w:val="annotation subject"/>
    <w:basedOn w:val="Tekstkomentarza"/>
    <w:next w:val="Tekstkomentarza"/>
    <w:link w:val="TematkomentarzaZnak"/>
    <w:uiPriority w:val="99"/>
    <w:semiHidden/>
    <w:unhideWhenUsed/>
    <w:rsid w:val="00C157A7"/>
    <w:rPr>
      <w:b/>
      <w:bCs/>
    </w:rPr>
  </w:style>
  <w:style w:type="character" w:customStyle="1" w:styleId="TematkomentarzaZnak">
    <w:name w:val="Temat komentarza Znak"/>
    <w:basedOn w:val="TekstkomentarzaZnak"/>
    <w:link w:val="Tematkomentarza"/>
    <w:uiPriority w:val="99"/>
    <w:semiHidden/>
    <w:rsid w:val="00C157A7"/>
    <w:rPr>
      <w:b/>
      <w:bCs/>
      <w:sz w:val="20"/>
      <w:szCs w:val="20"/>
      <w:lang w:val="en-US"/>
    </w:rPr>
  </w:style>
  <w:style w:type="paragraph" w:styleId="Tekstdymka">
    <w:name w:val="Balloon Text"/>
    <w:basedOn w:val="Normalny"/>
    <w:link w:val="TekstdymkaZnak"/>
    <w:uiPriority w:val="99"/>
    <w:semiHidden/>
    <w:unhideWhenUsed/>
    <w:rsid w:val="00C15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7A7"/>
    <w:rPr>
      <w:rFonts w:ascii="Segoe UI" w:hAnsi="Segoe UI" w:cs="Segoe UI"/>
      <w:sz w:val="18"/>
      <w:szCs w:val="18"/>
      <w:lang w:val="en-US"/>
    </w:rPr>
  </w:style>
  <w:style w:type="paragraph" w:styleId="Legenda">
    <w:name w:val="caption"/>
    <w:basedOn w:val="Normalny"/>
    <w:next w:val="Normalny"/>
    <w:uiPriority w:val="35"/>
    <w:unhideWhenUsed/>
    <w:qFormat/>
    <w:rsid w:val="009406A2"/>
    <w:pPr>
      <w:spacing w:after="200" w:line="240" w:lineRule="auto"/>
    </w:pPr>
    <w:rPr>
      <w:i/>
      <w:iCs/>
      <w:color w:val="44546A" w:themeColor="text2"/>
      <w:sz w:val="18"/>
      <w:szCs w:val="18"/>
    </w:rPr>
  </w:style>
  <w:style w:type="paragraph" w:styleId="Nagwekspisutreci">
    <w:name w:val="TOC Heading"/>
    <w:basedOn w:val="Nagwek1"/>
    <w:next w:val="Normalny"/>
    <w:uiPriority w:val="39"/>
    <w:unhideWhenUsed/>
    <w:qFormat/>
    <w:rsid w:val="00575707"/>
    <w:pPr>
      <w:outlineLvl w:val="9"/>
    </w:pPr>
    <w:rPr>
      <w:lang w:val="pl-PL" w:eastAsia="pl-PL"/>
    </w:rPr>
  </w:style>
  <w:style w:type="paragraph" w:styleId="Spistreci1">
    <w:name w:val="toc 1"/>
    <w:basedOn w:val="Normalny"/>
    <w:next w:val="Normalny"/>
    <w:autoRedefine/>
    <w:uiPriority w:val="39"/>
    <w:unhideWhenUsed/>
    <w:rsid w:val="00575707"/>
    <w:pPr>
      <w:spacing w:after="100"/>
    </w:pPr>
  </w:style>
  <w:style w:type="paragraph" w:styleId="Spistreci2">
    <w:name w:val="toc 2"/>
    <w:basedOn w:val="Normalny"/>
    <w:next w:val="Normalny"/>
    <w:autoRedefine/>
    <w:uiPriority w:val="39"/>
    <w:unhideWhenUsed/>
    <w:rsid w:val="00575707"/>
    <w:pPr>
      <w:spacing w:after="100"/>
      <w:ind w:left="220"/>
    </w:pPr>
  </w:style>
  <w:style w:type="paragraph" w:styleId="Spistreci3">
    <w:name w:val="toc 3"/>
    <w:basedOn w:val="Normalny"/>
    <w:next w:val="Normalny"/>
    <w:autoRedefine/>
    <w:uiPriority w:val="39"/>
    <w:unhideWhenUsed/>
    <w:rsid w:val="00575707"/>
    <w:pPr>
      <w:spacing w:after="100"/>
      <w:ind w:left="440"/>
    </w:pPr>
  </w:style>
  <w:style w:type="character" w:styleId="Hipercze">
    <w:name w:val="Hyperlink"/>
    <w:basedOn w:val="Domylnaczcionkaakapitu"/>
    <w:uiPriority w:val="99"/>
    <w:unhideWhenUsed/>
    <w:rsid w:val="00575707"/>
    <w:rPr>
      <w:color w:val="0563C1" w:themeColor="hyperlink"/>
      <w:u w:val="single"/>
    </w:rPr>
  </w:style>
  <w:style w:type="paragraph" w:styleId="Spistreci4">
    <w:name w:val="toc 4"/>
    <w:basedOn w:val="Normalny"/>
    <w:next w:val="Normalny"/>
    <w:autoRedefine/>
    <w:uiPriority w:val="39"/>
    <w:unhideWhenUsed/>
    <w:rsid w:val="00575707"/>
    <w:pPr>
      <w:spacing w:after="100"/>
      <w:ind w:left="660"/>
    </w:pPr>
  </w:style>
  <w:style w:type="paragraph" w:styleId="Nagwek">
    <w:name w:val="header"/>
    <w:basedOn w:val="Normalny"/>
    <w:link w:val="NagwekZnak"/>
    <w:uiPriority w:val="99"/>
    <w:unhideWhenUsed/>
    <w:rsid w:val="00AD6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2DE"/>
    <w:rPr>
      <w:lang w:val="en-US"/>
    </w:rPr>
  </w:style>
  <w:style w:type="paragraph" w:styleId="Stopka">
    <w:name w:val="footer"/>
    <w:basedOn w:val="Normalny"/>
    <w:link w:val="StopkaZnak"/>
    <w:uiPriority w:val="99"/>
    <w:unhideWhenUsed/>
    <w:rsid w:val="00AD62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483">
      <w:bodyDiv w:val="1"/>
      <w:marLeft w:val="0"/>
      <w:marRight w:val="0"/>
      <w:marTop w:val="0"/>
      <w:marBottom w:val="0"/>
      <w:divBdr>
        <w:top w:val="none" w:sz="0" w:space="0" w:color="auto"/>
        <w:left w:val="none" w:sz="0" w:space="0" w:color="auto"/>
        <w:bottom w:val="none" w:sz="0" w:space="0" w:color="auto"/>
        <w:right w:val="none" w:sz="0" w:space="0" w:color="auto"/>
      </w:divBdr>
    </w:div>
    <w:div w:id="1022975145">
      <w:bodyDiv w:val="1"/>
      <w:marLeft w:val="0"/>
      <w:marRight w:val="0"/>
      <w:marTop w:val="0"/>
      <w:marBottom w:val="0"/>
      <w:divBdr>
        <w:top w:val="none" w:sz="0" w:space="0" w:color="auto"/>
        <w:left w:val="none" w:sz="0" w:space="0" w:color="auto"/>
        <w:bottom w:val="none" w:sz="0" w:space="0" w:color="auto"/>
        <w:right w:val="none" w:sz="0" w:space="0" w:color="auto"/>
      </w:divBdr>
    </w:div>
    <w:div w:id="20431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8D2FBF1-0F09-4FD0-BECF-5CD1758E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10</Pages>
  <Words>3714</Words>
  <Characters>22286</Characters>
  <Application>Microsoft Office Word</Application>
  <DocSecurity>0</DocSecurity>
  <Lines>185</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Struziński</dc:creator>
  <cp:lastModifiedBy>Jan Struziński</cp:lastModifiedBy>
  <cp:revision>32</cp:revision>
  <cp:lastPrinted>2019-03-27T21:12:00Z</cp:lastPrinted>
  <dcterms:created xsi:type="dcterms:W3CDTF">2019-05-19T10:17:00Z</dcterms:created>
  <dcterms:modified xsi:type="dcterms:W3CDTF">2019-05-22T13:59:00Z</dcterms:modified>
</cp:coreProperties>
</file>